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23FC6" w:rsidRDefault="00E23FC6">
      <w:pPr>
        <w:jc w:val="center"/>
        <w:rPr>
          <w:b/>
        </w:rPr>
      </w:pPr>
      <w:bookmarkStart w:id="0" w:name="_GoBack"/>
      <w:bookmarkEnd w:id="0"/>
      <w:r>
        <w:rPr>
          <w:b/>
          <w:u w:val="single"/>
        </w:rPr>
        <w:t>ПОВІДОМЛЕННЯ</w:t>
      </w:r>
    </w:p>
    <w:p w:rsidR="00E23FC6" w:rsidRDefault="00E23FC6">
      <w:pPr>
        <w:jc w:val="center"/>
        <w:rPr>
          <w:b/>
          <w:lang w:val="ru-RU"/>
        </w:rPr>
      </w:pPr>
      <w:r>
        <w:rPr>
          <w:b/>
        </w:rPr>
        <w:t xml:space="preserve">про </w:t>
      </w:r>
      <w:r w:rsidR="00B87804">
        <w:rPr>
          <w:b/>
        </w:rPr>
        <w:t>скликання</w:t>
      </w:r>
      <w:r>
        <w:rPr>
          <w:b/>
        </w:rPr>
        <w:t xml:space="preserve"> </w:t>
      </w:r>
      <w:r w:rsidRPr="00E16270">
        <w:rPr>
          <w:b/>
        </w:rPr>
        <w:t>річних з</w:t>
      </w:r>
      <w:r>
        <w:rPr>
          <w:b/>
        </w:rPr>
        <w:t>агальних зборів акціонерів</w:t>
      </w:r>
    </w:p>
    <w:p w:rsidR="00E23FC6" w:rsidRDefault="00E23FC6">
      <w:pPr>
        <w:jc w:val="center"/>
        <w:rPr>
          <w:b/>
          <w:lang w:val="ru-RU"/>
        </w:rPr>
      </w:pPr>
    </w:p>
    <w:p w:rsidR="00E23FC6" w:rsidRDefault="00E23FC6" w:rsidP="005B6F5A">
      <w:pPr>
        <w:ind w:firstLine="708"/>
        <w:jc w:val="center"/>
      </w:pPr>
      <w:r>
        <w:rPr>
          <w:b/>
        </w:rPr>
        <w:t>Публічне акціонерне товариство  «</w:t>
      </w:r>
      <w:r w:rsidR="00597D56">
        <w:rPr>
          <w:b/>
        </w:rPr>
        <w:t>ТНТ</w:t>
      </w:r>
      <w:r>
        <w:rPr>
          <w:b/>
        </w:rPr>
        <w:t>» (надалі-Товариство)</w:t>
      </w:r>
    </w:p>
    <w:p w:rsidR="00E23FC6" w:rsidRDefault="00E23FC6" w:rsidP="005B6F5A">
      <w:pPr>
        <w:ind w:firstLine="708"/>
        <w:jc w:val="center"/>
        <w:rPr>
          <w:lang w:val="ru-RU"/>
        </w:rPr>
      </w:pPr>
      <w:r>
        <w:t xml:space="preserve">(Код за ЄДРПОУ </w:t>
      </w:r>
      <w:r w:rsidR="00597D56" w:rsidRPr="00597D56">
        <w:t>00379488</w:t>
      </w:r>
      <w:r w:rsidR="00E16270">
        <w:t>,</w:t>
      </w:r>
      <w:r>
        <w:t xml:space="preserve"> місце знаходження: </w:t>
      </w:r>
      <w:r w:rsidR="00597D56" w:rsidRPr="00597D56">
        <w:t xml:space="preserve">34300, Рівненська область, </w:t>
      </w:r>
      <w:r w:rsidR="004D7792" w:rsidRPr="004D7792">
        <w:rPr>
          <w:color w:val="000000"/>
        </w:rPr>
        <w:t>Вараський р-н, смт.</w:t>
      </w:r>
      <w:r w:rsidR="004D7792">
        <w:rPr>
          <w:color w:val="000000"/>
        </w:rPr>
        <w:t xml:space="preserve"> </w:t>
      </w:r>
      <w:r w:rsidR="00597D56" w:rsidRPr="00597D56">
        <w:t>Володимирець, вул. Соборна</w:t>
      </w:r>
      <w:r w:rsidR="004D7792">
        <w:t>, буд.</w:t>
      </w:r>
      <w:r w:rsidR="00597D56" w:rsidRPr="00597D56">
        <w:t xml:space="preserve"> 4</w:t>
      </w:r>
      <w:r w:rsidR="00705D3B">
        <w:t>)</w:t>
      </w:r>
      <w:r>
        <w:t xml:space="preserve"> повідомляє про </w:t>
      </w:r>
      <w:r w:rsidR="00705D3B">
        <w:t>склика</w:t>
      </w:r>
      <w:r>
        <w:t xml:space="preserve">ння </w:t>
      </w:r>
      <w:r w:rsidRPr="00E16270">
        <w:t>чергових</w:t>
      </w:r>
      <w:r>
        <w:t xml:space="preserve"> загальних зборів акціонерів</w:t>
      </w:r>
      <w:r w:rsidR="005B6F5A">
        <w:t xml:space="preserve"> </w:t>
      </w:r>
      <w:r w:rsidR="00597D56">
        <w:t>23</w:t>
      </w:r>
      <w:r>
        <w:t xml:space="preserve"> </w:t>
      </w:r>
      <w:r w:rsidR="00597D56">
        <w:t>груд</w:t>
      </w:r>
      <w:r>
        <w:t>ня 20</w:t>
      </w:r>
      <w:r>
        <w:rPr>
          <w:lang w:val="ru-RU"/>
        </w:rPr>
        <w:t>2</w:t>
      </w:r>
      <w:r w:rsidRPr="006E5B3E">
        <w:rPr>
          <w:lang w:val="ru-RU"/>
        </w:rPr>
        <w:t>1</w:t>
      </w:r>
      <w:r w:rsidR="00597D56">
        <w:t xml:space="preserve"> року о</w:t>
      </w:r>
      <w:r>
        <w:t xml:space="preserve"> 1</w:t>
      </w:r>
      <w:r w:rsidR="00597D56">
        <w:t>0.00</w:t>
      </w:r>
      <w:r>
        <w:t xml:space="preserve"> год.</w:t>
      </w:r>
    </w:p>
    <w:p w:rsidR="00E23FC6" w:rsidRDefault="00E23FC6">
      <w:pPr>
        <w:ind w:firstLine="708"/>
        <w:rPr>
          <w:lang w:val="ru-RU"/>
        </w:rPr>
      </w:pPr>
    </w:p>
    <w:p w:rsidR="00E23FC6" w:rsidRDefault="00E23FC6">
      <w:pPr>
        <w:jc w:val="center"/>
        <w:rPr>
          <w:b/>
        </w:rPr>
      </w:pPr>
      <w:r>
        <w:rPr>
          <w:b/>
          <w:lang w:val="ru-RU"/>
        </w:rPr>
        <w:t>Проект п</w:t>
      </w:r>
      <w:r>
        <w:rPr>
          <w:b/>
        </w:rPr>
        <w:t>орядку  денного:</w:t>
      </w:r>
    </w:p>
    <w:p w:rsidR="00E23FC6" w:rsidRDefault="00E23FC6">
      <w:pPr>
        <w:pStyle w:val="a8"/>
        <w:widowControl/>
        <w:jc w:val="left"/>
        <w:rPr>
          <w:i/>
          <w:lang w:val="uk-UA"/>
        </w:rPr>
      </w:pPr>
      <w:r>
        <w:rPr>
          <w:b/>
          <w:lang w:val="uk-UA"/>
        </w:rPr>
        <w:t>1. Обрання лічильної комісії.</w:t>
      </w:r>
    </w:p>
    <w:p w:rsidR="00E23FC6" w:rsidRDefault="00B579F6" w:rsidP="00B579F6">
      <w:pPr>
        <w:pStyle w:val="a8"/>
        <w:widowControl/>
        <w:ind w:left="360"/>
        <w:jc w:val="left"/>
        <w:rPr>
          <w:bCs/>
          <w:lang w:val="uk-UA"/>
        </w:rPr>
      </w:pPr>
      <w:r>
        <w:rPr>
          <w:i/>
          <w:lang w:val="uk-UA"/>
        </w:rPr>
        <w:t xml:space="preserve">   </w:t>
      </w:r>
      <w:r w:rsidR="00E23FC6">
        <w:rPr>
          <w:i/>
          <w:lang w:val="uk-UA"/>
        </w:rPr>
        <w:t>Проект рішення:</w:t>
      </w:r>
    </w:p>
    <w:p w:rsidR="00E23FC6" w:rsidRDefault="00E23FC6" w:rsidP="00B579F6">
      <w:pPr>
        <w:ind w:firstLine="567"/>
      </w:pPr>
      <w:r>
        <w:rPr>
          <w:bCs/>
        </w:rPr>
        <w:t>Обрати лічильну комісію у складі:</w:t>
      </w:r>
    </w:p>
    <w:p w:rsidR="00E23FC6" w:rsidRPr="000326E8" w:rsidRDefault="00B45687" w:rsidP="00B579F6">
      <w:pPr>
        <w:ind w:firstLine="567"/>
        <w:jc w:val="both"/>
        <w:rPr>
          <w:color w:val="000000"/>
        </w:rPr>
      </w:pPr>
      <w:r w:rsidRPr="000326E8">
        <w:rPr>
          <w:color w:val="000000"/>
        </w:rPr>
        <w:t>Одарчук О.Г.</w:t>
      </w:r>
      <w:r w:rsidR="00E23FC6" w:rsidRPr="000326E8">
        <w:rPr>
          <w:color w:val="000000"/>
        </w:rPr>
        <w:t xml:space="preserve"> - голова лічильної комісії;</w:t>
      </w:r>
    </w:p>
    <w:p w:rsidR="00E23FC6" w:rsidRPr="000326E8" w:rsidRDefault="00B45687" w:rsidP="00B579F6">
      <w:pPr>
        <w:ind w:firstLine="567"/>
        <w:jc w:val="both"/>
        <w:rPr>
          <w:color w:val="000000"/>
        </w:rPr>
      </w:pPr>
      <w:r w:rsidRPr="000326E8">
        <w:rPr>
          <w:color w:val="000000"/>
        </w:rPr>
        <w:t>Кравчук В.Т.</w:t>
      </w:r>
      <w:r w:rsidR="00E23FC6" w:rsidRPr="000326E8">
        <w:rPr>
          <w:color w:val="000000"/>
        </w:rPr>
        <w:t xml:space="preserve"> - член лічильної комісії.</w:t>
      </w:r>
    </w:p>
    <w:p w:rsidR="00E23FC6" w:rsidRDefault="00E23FC6">
      <w:pPr>
        <w:jc w:val="both"/>
      </w:pPr>
    </w:p>
    <w:p w:rsidR="00E23FC6" w:rsidRDefault="00E23FC6">
      <w:pPr>
        <w:jc w:val="both"/>
        <w:rPr>
          <w:i/>
        </w:rPr>
      </w:pPr>
      <w:r>
        <w:rPr>
          <w:b/>
        </w:rPr>
        <w:t>2. Вибори голови та секретаря загальних зборів акціонерів.</w:t>
      </w:r>
    </w:p>
    <w:p w:rsidR="00E23FC6" w:rsidRDefault="00E23FC6">
      <w:pPr>
        <w:tabs>
          <w:tab w:val="left" w:pos="3686"/>
        </w:tabs>
        <w:ind w:left="567"/>
        <w:jc w:val="both"/>
      </w:pPr>
      <w:r>
        <w:rPr>
          <w:i/>
        </w:rPr>
        <w:t>Проект рішення:</w:t>
      </w:r>
    </w:p>
    <w:p w:rsidR="00E23FC6" w:rsidRDefault="00E23FC6">
      <w:pPr>
        <w:tabs>
          <w:tab w:val="left" w:pos="3686"/>
        </w:tabs>
        <w:ind w:left="567"/>
        <w:jc w:val="both"/>
      </w:pPr>
      <w:r>
        <w:t>Обрати:</w:t>
      </w:r>
    </w:p>
    <w:p w:rsidR="00E23FC6" w:rsidRPr="000326E8" w:rsidRDefault="00E23FC6">
      <w:pPr>
        <w:pStyle w:val="310"/>
        <w:spacing w:after="0"/>
        <w:rPr>
          <w:color w:val="000000"/>
          <w:sz w:val="24"/>
          <w:szCs w:val="24"/>
          <w:lang w:val="uk-UA"/>
        </w:rPr>
      </w:pPr>
      <w:r w:rsidRPr="000326E8">
        <w:rPr>
          <w:color w:val="000000"/>
          <w:sz w:val="24"/>
          <w:szCs w:val="24"/>
          <w:lang w:val="uk-UA"/>
        </w:rPr>
        <w:t xml:space="preserve">          </w:t>
      </w:r>
      <w:r w:rsidRPr="000326E8">
        <w:rPr>
          <w:color w:val="000000"/>
          <w:sz w:val="24"/>
          <w:szCs w:val="24"/>
        </w:rPr>
        <w:t>Головою зборів</w:t>
      </w:r>
      <w:r w:rsidRPr="000326E8">
        <w:rPr>
          <w:color w:val="000000"/>
          <w:sz w:val="24"/>
          <w:szCs w:val="24"/>
          <w:lang w:val="uk-UA"/>
        </w:rPr>
        <w:t xml:space="preserve"> </w:t>
      </w:r>
      <w:r w:rsidRPr="000326E8">
        <w:rPr>
          <w:color w:val="000000"/>
          <w:sz w:val="24"/>
          <w:szCs w:val="24"/>
        </w:rPr>
        <w:t xml:space="preserve">– </w:t>
      </w:r>
      <w:r w:rsidR="004D7792" w:rsidRPr="000326E8">
        <w:rPr>
          <w:color w:val="000000"/>
          <w:sz w:val="24"/>
          <w:szCs w:val="24"/>
          <w:lang w:val="uk-UA"/>
        </w:rPr>
        <w:t>Куц А.Л.</w:t>
      </w:r>
      <w:r w:rsidRPr="000326E8">
        <w:rPr>
          <w:color w:val="000000"/>
          <w:sz w:val="24"/>
          <w:szCs w:val="24"/>
        </w:rPr>
        <w:t xml:space="preserve">    </w:t>
      </w:r>
    </w:p>
    <w:p w:rsidR="00E23FC6" w:rsidRPr="000326E8" w:rsidRDefault="00E23FC6">
      <w:pPr>
        <w:pStyle w:val="310"/>
        <w:rPr>
          <w:bCs/>
          <w:color w:val="000000"/>
        </w:rPr>
      </w:pPr>
      <w:r w:rsidRPr="000326E8">
        <w:rPr>
          <w:color w:val="000000"/>
          <w:sz w:val="24"/>
          <w:szCs w:val="24"/>
          <w:lang w:val="uk-UA"/>
        </w:rPr>
        <w:t xml:space="preserve">          </w:t>
      </w:r>
      <w:r w:rsidRPr="000326E8">
        <w:rPr>
          <w:color w:val="000000"/>
          <w:sz w:val="24"/>
          <w:szCs w:val="24"/>
        </w:rPr>
        <w:t xml:space="preserve">Секретарем  зборів – </w:t>
      </w:r>
      <w:r w:rsidR="004D7792" w:rsidRPr="000326E8">
        <w:rPr>
          <w:color w:val="000000"/>
          <w:sz w:val="24"/>
          <w:szCs w:val="24"/>
          <w:lang w:val="uk-UA"/>
        </w:rPr>
        <w:t>Куц Ю.Й.</w:t>
      </w:r>
    </w:p>
    <w:p w:rsidR="00E23FC6" w:rsidRDefault="00E23FC6">
      <w:pPr>
        <w:jc w:val="both"/>
        <w:rPr>
          <w:bCs/>
          <w:lang w:val="ru-RU"/>
        </w:rPr>
      </w:pPr>
    </w:p>
    <w:p w:rsidR="00E23FC6" w:rsidRDefault="00E23FC6">
      <w:pPr>
        <w:jc w:val="both"/>
        <w:rPr>
          <w:i/>
        </w:rPr>
      </w:pPr>
      <w:r>
        <w:rPr>
          <w:b/>
          <w:bCs/>
        </w:rPr>
        <w:t>3. Затвердження регламенту зборів.</w:t>
      </w:r>
    </w:p>
    <w:p w:rsidR="00E23FC6" w:rsidRDefault="00E23FC6">
      <w:pPr>
        <w:jc w:val="both"/>
      </w:pPr>
      <w:r>
        <w:rPr>
          <w:i/>
        </w:rPr>
        <w:t xml:space="preserve">         Проект рішення:</w:t>
      </w:r>
    </w:p>
    <w:p w:rsidR="00E23FC6" w:rsidRDefault="00597D56">
      <w:pPr>
        <w:tabs>
          <w:tab w:val="left" w:pos="3686"/>
        </w:tabs>
        <w:ind w:left="567"/>
        <w:jc w:val="both"/>
      </w:pPr>
      <w:r>
        <w:t>Затвердити наступний</w:t>
      </w:r>
      <w:r w:rsidR="00E23FC6">
        <w:t xml:space="preserve"> регламент зборів:</w:t>
      </w:r>
    </w:p>
    <w:p w:rsidR="00E23FC6" w:rsidRDefault="00E23FC6">
      <w:pPr>
        <w:numPr>
          <w:ilvl w:val="0"/>
          <w:numId w:val="1"/>
        </w:numPr>
        <w:tabs>
          <w:tab w:val="left" w:pos="927"/>
        </w:tabs>
        <w:suppressAutoHyphens w:val="0"/>
        <w:jc w:val="both"/>
      </w:pPr>
      <w:r>
        <w:t>для доповідей – до 15 хвилин;</w:t>
      </w:r>
    </w:p>
    <w:p w:rsidR="00E23FC6" w:rsidRDefault="00E23FC6">
      <w:pPr>
        <w:numPr>
          <w:ilvl w:val="0"/>
          <w:numId w:val="1"/>
        </w:numPr>
        <w:tabs>
          <w:tab w:val="left" w:pos="927"/>
        </w:tabs>
        <w:suppressAutoHyphens w:val="0"/>
        <w:jc w:val="both"/>
        <w:rPr>
          <w:lang w:val="ru-RU"/>
        </w:rPr>
      </w:pPr>
      <w:r>
        <w:t>для виступів – до 5 хвилин.</w:t>
      </w:r>
    </w:p>
    <w:p w:rsidR="00E23FC6" w:rsidRDefault="00E23FC6">
      <w:pPr>
        <w:jc w:val="both"/>
        <w:rPr>
          <w:lang w:val="ru-RU"/>
        </w:rPr>
      </w:pPr>
    </w:p>
    <w:p w:rsidR="00E23FC6" w:rsidRDefault="00E23FC6">
      <w:pPr>
        <w:jc w:val="both"/>
        <w:rPr>
          <w:i/>
        </w:rPr>
      </w:pPr>
      <w:r>
        <w:rPr>
          <w:b/>
          <w:lang w:val="ru-RU"/>
        </w:rPr>
        <w:t xml:space="preserve">4. Звіт </w:t>
      </w:r>
      <w:r w:rsidR="00B579F6">
        <w:rPr>
          <w:b/>
          <w:lang w:val="ru-RU"/>
        </w:rPr>
        <w:t>правління</w:t>
      </w:r>
      <w:r>
        <w:rPr>
          <w:b/>
          <w:lang w:val="ru-RU"/>
        </w:rPr>
        <w:t xml:space="preserve"> за 201</w:t>
      </w:r>
      <w:r w:rsidR="00B579F6">
        <w:rPr>
          <w:b/>
          <w:lang w:val="ru-RU"/>
        </w:rPr>
        <w:t>6</w:t>
      </w:r>
      <w:r>
        <w:rPr>
          <w:b/>
          <w:lang w:val="ru-RU"/>
        </w:rPr>
        <w:t xml:space="preserve"> р</w:t>
      </w:r>
      <w:r w:rsidR="00B579F6">
        <w:rPr>
          <w:b/>
          <w:lang w:val="ru-RU"/>
        </w:rPr>
        <w:t>ік</w:t>
      </w:r>
      <w:r>
        <w:rPr>
          <w:b/>
          <w:lang w:val="ru-RU"/>
        </w:rPr>
        <w:t xml:space="preserve"> та прийняття рішення за наслідками його розгляду.</w:t>
      </w:r>
    </w:p>
    <w:p w:rsidR="00E23FC6" w:rsidRDefault="00B579F6" w:rsidP="00B579F6">
      <w:pPr>
        <w:jc w:val="both"/>
      </w:pPr>
      <w:r>
        <w:rPr>
          <w:i/>
        </w:rPr>
        <w:t xml:space="preserve">       </w:t>
      </w:r>
      <w:r w:rsidR="00E23FC6">
        <w:rPr>
          <w:i/>
        </w:rPr>
        <w:t>Проект рішення:</w:t>
      </w:r>
    </w:p>
    <w:p w:rsidR="00E23FC6" w:rsidRDefault="00E23FC6" w:rsidP="00B579F6">
      <w:pPr>
        <w:pStyle w:val="a8"/>
        <w:widowControl/>
        <w:jc w:val="left"/>
        <w:rPr>
          <w:lang w:val="uk-UA"/>
        </w:rPr>
      </w:pPr>
      <w:r>
        <w:rPr>
          <w:lang w:val="uk-UA"/>
        </w:rPr>
        <w:t xml:space="preserve">       1.</w:t>
      </w:r>
      <w:r>
        <w:t xml:space="preserve"> </w:t>
      </w:r>
      <w:r>
        <w:rPr>
          <w:lang w:val="uk-UA"/>
        </w:rPr>
        <w:t xml:space="preserve">Звіт </w:t>
      </w:r>
      <w:r w:rsidR="00B579F6">
        <w:rPr>
          <w:lang w:val="uk-UA"/>
        </w:rPr>
        <w:t>правління</w:t>
      </w:r>
      <w:r>
        <w:rPr>
          <w:lang w:val="uk-UA"/>
        </w:rPr>
        <w:t xml:space="preserve"> про результати фінансово-господарської діяльності за 201</w:t>
      </w:r>
      <w:r w:rsidR="00B579F6">
        <w:rPr>
          <w:lang w:val="uk-UA"/>
        </w:rPr>
        <w:t>6</w:t>
      </w:r>
      <w:r>
        <w:t xml:space="preserve"> </w:t>
      </w:r>
      <w:r>
        <w:rPr>
          <w:lang w:val="uk-UA"/>
        </w:rPr>
        <w:t>р</w:t>
      </w:r>
      <w:r w:rsidR="00B579F6">
        <w:rPr>
          <w:lang w:val="uk-UA"/>
        </w:rPr>
        <w:t>ік</w:t>
      </w:r>
      <w:r>
        <w:rPr>
          <w:lang w:val="uk-UA"/>
        </w:rPr>
        <w:t xml:space="preserve"> затвердити. </w:t>
      </w:r>
    </w:p>
    <w:p w:rsidR="00E23FC6" w:rsidRDefault="00E23FC6" w:rsidP="00B579F6">
      <w:pPr>
        <w:pStyle w:val="a8"/>
        <w:widowControl/>
        <w:jc w:val="left"/>
        <w:rPr>
          <w:lang w:val="uk-UA"/>
        </w:rPr>
      </w:pPr>
      <w:r>
        <w:rPr>
          <w:lang w:val="uk-UA"/>
        </w:rPr>
        <w:t xml:space="preserve">      2. Роботу </w:t>
      </w:r>
      <w:r w:rsidR="00B579F6">
        <w:rPr>
          <w:lang w:val="uk-UA"/>
        </w:rPr>
        <w:t>правління</w:t>
      </w:r>
      <w:r>
        <w:rPr>
          <w:lang w:val="uk-UA"/>
        </w:rPr>
        <w:t xml:space="preserve"> Товариства визнати задовільною.</w:t>
      </w:r>
    </w:p>
    <w:p w:rsidR="00B579F6" w:rsidRDefault="00B579F6" w:rsidP="00B579F6">
      <w:pPr>
        <w:pStyle w:val="a8"/>
        <w:widowControl/>
        <w:jc w:val="left"/>
        <w:rPr>
          <w:b/>
          <w:lang w:val="uk-UA"/>
        </w:rPr>
      </w:pPr>
    </w:p>
    <w:p w:rsidR="00E23FC6" w:rsidRDefault="00E23FC6">
      <w:pPr>
        <w:jc w:val="both"/>
      </w:pPr>
      <w:r>
        <w:rPr>
          <w:b/>
        </w:rPr>
        <w:t xml:space="preserve">5. Звіт наглядової ради </w:t>
      </w:r>
      <w:r>
        <w:rPr>
          <w:b/>
          <w:lang w:val="ru-RU"/>
        </w:rPr>
        <w:t xml:space="preserve">за </w:t>
      </w:r>
      <w:r w:rsidR="00B579F6">
        <w:rPr>
          <w:b/>
          <w:lang w:val="ru-RU"/>
        </w:rPr>
        <w:t>2016</w:t>
      </w:r>
      <w:r>
        <w:rPr>
          <w:b/>
          <w:lang w:val="ru-RU"/>
        </w:rPr>
        <w:t xml:space="preserve"> р</w:t>
      </w:r>
      <w:r w:rsidR="00B579F6">
        <w:rPr>
          <w:b/>
          <w:lang w:val="ru-RU"/>
        </w:rPr>
        <w:t>ік</w:t>
      </w:r>
      <w:r>
        <w:rPr>
          <w:b/>
          <w:lang w:val="ru-RU"/>
        </w:rPr>
        <w:t xml:space="preserve"> </w:t>
      </w:r>
      <w:r>
        <w:rPr>
          <w:b/>
        </w:rPr>
        <w:t>та прийняття рішення за наслідками його розгляду.</w:t>
      </w:r>
    </w:p>
    <w:p w:rsidR="00E23FC6" w:rsidRDefault="00E23FC6">
      <w:pPr>
        <w:jc w:val="both"/>
      </w:pPr>
      <w:r>
        <w:t xml:space="preserve">      </w:t>
      </w:r>
      <w:r>
        <w:rPr>
          <w:i/>
        </w:rPr>
        <w:t>Проект рішення:</w:t>
      </w:r>
    </w:p>
    <w:p w:rsidR="00E23FC6" w:rsidRDefault="00E23FC6">
      <w:pPr>
        <w:jc w:val="both"/>
      </w:pPr>
      <w:r>
        <w:t xml:space="preserve">     1. Звіт наглядової ради про виконану в </w:t>
      </w:r>
      <w:r w:rsidR="00B579F6">
        <w:t>2016</w:t>
      </w:r>
      <w:r>
        <w:rPr>
          <w:lang w:val="ru-RU"/>
        </w:rPr>
        <w:t xml:space="preserve"> </w:t>
      </w:r>
      <w:r w:rsidR="00B579F6">
        <w:t>році</w:t>
      </w:r>
      <w:r>
        <w:t xml:space="preserve"> роботу затвердити.</w:t>
      </w:r>
    </w:p>
    <w:p w:rsidR="00E23FC6" w:rsidRDefault="00E23FC6">
      <w:pPr>
        <w:jc w:val="both"/>
      </w:pPr>
      <w:r>
        <w:t xml:space="preserve">     2. Роботу наглядової ради Товариства визнати задовільною.  </w:t>
      </w:r>
    </w:p>
    <w:p w:rsidR="00B579F6" w:rsidRDefault="00B579F6">
      <w:pPr>
        <w:jc w:val="both"/>
        <w:rPr>
          <w:b/>
        </w:rPr>
      </w:pPr>
    </w:p>
    <w:p w:rsidR="00B579F6" w:rsidRDefault="00B579F6">
      <w:pPr>
        <w:jc w:val="both"/>
        <w:rPr>
          <w:b/>
        </w:rPr>
      </w:pPr>
      <w:r>
        <w:rPr>
          <w:b/>
        </w:rPr>
        <w:t xml:space="preserve">6. Звіт ревізійної комісії </w:t>
      </w:r>
      <w:r w:rsidRPr="00B579F6">
        <w:rPr>
          <w:b/>
        </w:rPr>
        <w:t xml:space="preserve">за 2016 рік </w:t>
      </w:r>
      <w:r>
        <w:rPr>
          <w:b/>
        </w:rPr>
        <w:t>та прийняття рішення за наслідками його розгляду.</w:t>
      </w:r>
    </w:p>
    <w:p w:rsidR="00B579F6" w:rsidRDefault="00B579F6" w:rsidP="00B579F6">
      <w:pPr>
        <w:jc w:val="both"/>
      </w:pPr>
      <w:r>
        <w:rPr>
          <w:i/>
        </w:rPr>
        <w:t xml:space="preserve">     Проект рішення:</w:t>
      </w:r>
    </w:p>
    <w:p w:rsidR="00B579F6" w:rsidRDefault="00B579F6" w:rsidP="00B579F6">
      <w:pPr>
        <w:jc w:val="both"/>
      </w:pPr>
      <w:r>
        <w:t xml:space="preserve">     1. Звіт ревізійної комісії за 2016</w:t>
      </w:r>
      <w:r w:rsidRPr="007D5FE7">
        <w:t xml:space="preserve"> </w:t>
      </w:r>
      <w:r>
        <w:t>р</w:t>
      </w:r>
      <w:r w:rsidR="007D5FE7">
        <w:t>ік</w:t>
      </w:r>
      <w:r>
        <w:t xml:space="preserve"> роботу затвердити.</w:t>
      </w:r>
    </w:p>
    <w:p w:rsidR="00B579F6" w:rsidRDefault="00B579F6" w:rsidP="00B579F6">
      <w:pPr>
        <w:jc w:val="both"/>
      </w:pPr>
      <w:r>
        <w:t xml:space="preserve">     2. Роботу ревізійної комісії Товариства визнати задовільною.  </w:t>
      </w:r>
    </w:p>
    <w:p w:rsidR="00B579F6" w:rsidRPr="00B579F6" w:rsidRDefault="00B579F6">
      <w:pPr>
        <w:jc w:val="both"/>
      </w:pPr>
    </w:p>
    <w:p w:rsidR="00E23FC6" w:rsidRDefault="007D5FE7">
      <w:pPr>
        <w:jc w:val="both"/>
        <w:rPr>
          <w:i/>
        </w:rPr>
      </w:pPr>
      <w:r>
        <w:rPr>
          <w:b/>
          <w:lang w:val="ru-RU"/>
        </w:rPr>
        <w:t>7</w:t>
      </w:r>
      <w:r w:rsidR="00E23FC6">
        <w:rPr>
          <w:b/>
          <w:lang w:val="ru-RU"/>
        </w:rPr>
        <w:t>. Затвердження</w:t>
      </w:r>
      <w:r w:rsidR="00850E2A">
        <w:rPr>
          <w:b/>
          <w:lang w:val="ru-RU"/>
        </w:rPr>
        <w:t xml:space="preserve"> </w:t>
      </w:r>
      <w:r w:rsidR="00E23FC6">
        <w:rPr>
          <w:b/>
          <w:lang w:val="ru-RU"/>
        </w:rPr>
        <w:t xml:space="preserve"> фінансової звітності Товариства за </w:t>
      </w:r>
      <w:r w:rsidR="00B579F6">
        <w:rPr>
          <w:b/>
          <w:lang w:val="ru-RU"/>
        </w:rPr>
        <w:t>2016 рік</w:t>
      </w:r>
      <w:r w:rsidR="00E23FC6">
        <w:rPr>
          <w:b/>
          <w:lang w:val="ru-RU"/>
        </w:rPr>
        <w:t>.</w:t>
      </w:r>
    </w:p>
    <w:p w:rsidR="00E23FC6" w:rsidRDefault="00E23FC6">
      <w:pPr>
        <w:jc w:val="both"/>
      </w:pPr>
      <w:r>
        <w:rPr>
          <w:i/>
        </w:rPr>
        <w:t xml:space="preserve">     Проект рішення:</w:t>
      </w:r>
    </w:p>
    <w:p w:rsidR="00E23FC6" w:rsidRDefault="007D5FE7" w:rsidP="007D5FE7">
      <w:pPr>
        <w:jc w:val="both"/>
        <w:rPr>
          <w:lang w:val="ru-RU"/>
        </w:rPr>
      </w:pPr>
      <w:r>
        <w:t xml:space="preserve">     </w:t>
      </w:r>
      <w:r w:rsidR="00E23FC6">
        <w:t xml:space="preserve">Затвердити  фінансову звітність Товариства за </w:t>
      </w:r>
      <w:r w:rsidR="00B579F6">
        <w:t>2016</w:t>
      </w:r>
      <w:r w:rsidR="00E23FC6">
        <w:t xml:space="preserve"> р</w:t>
      </w:r>
      <w:r w:rsidR="00B579F6">
        <w:t>ік</w:t>
      </w:r>
      <w:r w:rsidR="00E23FC6">
        <w:t>.</w:t>
      </w:r>
    </w:p>
    <w:p w:rsidR="006E5B3E" w:rsidRDefault="006E5B3E">
      <w:pPr>
        <w:jc w:val="both"/>
        <w:rPr>
          <w:b/>
          <w:lang w:val="ru-RU"/>
        </w:rPr>
      </w:pPr>
    </w:p>
    <w:p w:rsidR="00E23FC6" w:rsidRDefault="007D5FE7">
      <w:pPr>
        <w:jc w:val="both"/>
        <w:rPr>
          <w:i/>
        </w:rPr>
      </w:pPr>
      <w:r>
        <w:rPr>
          <w:b/>
          <w:lang w:val="ru-RU"/>
        </w:rPr>
        <w:t>8</w:t>
      </w:r>
      <w:r w:rsidR="00E23FC6">
        <w:rPr>
          <w:b/>
          <w:lang w:val="ru-RU"/>
        </w:rPr>
        <w:t xml:space="preserve">. Про розподіл чистого прибутку </w:t>
      </w:r>
      <w:r w:rsidR="00A30A7E" w:rsidRPr="004D7792">
        <w:rPr>
          <w:b/>
          <w:lang w:val="ru-RU"/>
        </w:rPr>
        <w:t>(</w:t>
      </w:r>
      <w:r w:rsidR="00A30A7E" w:rsidRPr="004D7792">
        <w:rPr>
          <w:b/>
        </w:rPr>
        <w:t>збитку)</w:t>
      </w:r>
      <w:r w:rsidR="00A30A7E">
        <w:rPr>
          <w:b/>
        </w:rPr>
        <w:t xml:space="preserve"> </w:t>
      </w:r>
      <w:r w:rsidR="00E23FC6">
        <w:rPr>
          <w:b/>
          <w:lang w:val="ru-RU"/>
        </w:rPr>
        <w:t xml:space="preserve">Товариства за </w:t>
      </w:r>
      <w:r w:rsidR="00B579F6">
        <w:rPr>
          <w:b/>
          <w:lang w:val="ru-RU"/>
        </w:rPr>
        <w:t>2016</w:t>
      </w:r>
      <w:r w:rsidR="00E23FC6">
        <w:rPr>
          <w:b/>
          <w:lang w:val="ru-RU"/>
        </w:rPr>
        <w:t xml:space="preserve"> р</w:t>
      </w:r>
      <w:r w:rsidR="00B579F6">
        <w:rPr>
          <w:b/>
          <w:lang w:val="ru-RU"/>
        </w:rPr>
        <w:t>ік.</w:t>
      </w:r>
    </w:p>
    <w:p w:rsidR="00E23FC6" w:rsidRDefault="00E23FC6">
      <w:pPr>
        <w:jc w:val="both"/>
        <w:rPr>
          <w:iCs/>
        </w:rPr>
      </w:pPr>
      <w:r>
        <w:rPr>
          <w:i/>
        </w:rPr>
        <w:t xml:space="preserve">     Проект рішення:</w:t>
      </w:r>
    </w:p>
    <w:p w:rsidR="00E23FC6" w:rsidRDefault="00E23FC6" w:rsidP="004D7792">
      <w:pPr>
        <w:pStyle w:val="210"/>
        <w:spacing w:after="0" w:line="240" w:lineRule="auto"/>
        <w:jc w:val="both"/>
        <w:rPr>
          <w:iCs/>
          <w:sz w:val="24"/>
          <w:szCs w:val="24"/>
        </w:rPr>
      </w:pPr>
      <w:r>
        <w:rPr>
          <w:iCs/>
          <w:sz w:val="24"/>
          <w:szCs w:val="24"/>
        </w:rPr>
        <w:t xml:space="preserve">     </w:t>
      </w:r>
      <w:r w:rsidR="00A30A7E" w:rsidRPr="004D7792">
        <w:rPr>
          <w:iCs/>
          <w:sz w:val="24"/>
          <w:szCs w:val="24"/>
        </w:rPr>
        <w:t>За підсумками фінансово-господарської діяльності був отриманий збиток у розмірі 3 тис.грн. Збиток, отриманий у 2016 році покрити за рахунок прибутків майбутніх періодів.</w:t>
      </w:r>
      <w:r w:rsidR="00A30A7E">
        <w:rPr>
          <w:iCs/>
          <w:sz w:val="24"/>
          <w:szCs w:val="24"/>
        </w:rPr>
        <w:t xml:space="preserve"> </w:t>
      </w:r>
      <w:r>
        <w:rPr>
          <w:iCs/>
          <w:sz w:val="24"/>
          <w:szCs w:val="24"/>
        </w:rPr>
        <w:t xml:space="preserve"> </w:t>
      </w:r>
    </w:p>
    <w:p w:rsidR="00B579F6" w:rsidRDefault="00B579F6">
      <w:pPr>
        <w:pStyle w:val="210"/>
        <w:spacing w:after="0" w:line="240" w:lineRule="auto"/>
        <w:rPr>
          <w:iCs/>
          <w:sz w:val="24"/>
          <w:szCs w:val="24"/>
        </w:rPr>
      </w:pPr>
    </w:p>
    <w:p w:rsidR="00B579F6" w:rsidRDefault="007D5FE7" w:rsidP="00B579F6">
      <w:pPr>
        <w:jc w:val="both"/>
        <w:rPr>
          <w:i/>
        </w:rPr>
      </w:pPr>
      <w:r>
        <w:rPr>
          <w:b/>
          <w:lang w:val="ru-RU"/>
        </w:rPr>
        <w:t>9</w:t>
      </w:r>
      <w:r w:rsidR="00B579F6">
        <w:rPr>
          <w:b/>
          <w:lang w:val="ru-RU"/>
        </w:rPr>
        <w:t>. Звіт правління за 2017 рік та прийняття рішення за наслідками його розгляду.</w:t>
      </w:r>
    </w:p>
    <w:p w:rsidR="00B579F6" w:rsidRDefault="007D5FE7" w:rsidP="007D5FE7">
      <w:pPr>
        <w:jc w:val="both"/>
      </w:pPr>
      <w:r>
        <w:rPr>
          <w:i/>
        </w:rPr>
        <w:t xml:space="preserve">       </w:t>
      </w:r>
      <w:r w:rsidR="00B579F6">
        <w:rPr>
          <w:i/>
        </w:rPr>
        <w:t>Проект рішення:</w:t>
      </w:r>
    </w:p>
    <w:p w:rsidR="00B579F6" w:rsidRDefault="00B579F6" w:rsidP="007D5FE7">
      <w:pPr>
        <w:pStyle w:val="a8"/>
        <w:widowControl/>
        <w:jc w:val="left"/>
        <w:rPr>
          <w:lang w:val="uk-UA"/>
        </w:rPr>
      </w:pPr>
      <w:r>
        <w:rPr>
          <w:lang w:val="uk-UA"/>
        </w:rPr>
        <w:lastRenderedPageBreak/>
        <w:t xml:space="preserve">       1.</w:t>
      </w:r>
      <w:r>
        <w:t xml:space="preserve"> </w:t>
      </w:r>
      <w:r>
        <w:rPr>
          <w:lang w:val="uk-UA"/>
        </w:rPr>
        <w:t>Звіт правління про результати фінансово-господарської діяльності за 2017</w:t>
      </w:r>
      <w:r>
        <w:t xml:space="preserve"> </w:t>
      </w:r>
      <w:r>
        <w:rPr>
          <w:lang w:val="uk-UA"/>
        </w:rPr>
        <w:t xml:space="preserve">рік затвердити. </w:t>
      </w:r>
    </w:p>
    <w:p w:rsidR="00B579F6" w:rsidRDefault="00B579F6" w:rsidP="007D5FE7">
      <w:pPr>
        <w:pStyle w:val="a8"/>
        <w:widowControl/>
        <w:jc w:val="left"/>
        <w:rPr>
          <w:b/>
          <w:lang w:val="uk-UA"/>
        </w:rPr>
      </w:pPr>
      <w:r>
        <w:rPr>
          <w:lang w:val="uk-UA"/>
        </w:rPr>
        <w:t xml:space="preserve">      2. Роботу правління Товариства визнати задовільною.</w:t>
      </w:r>
    </w:p>
    <w:p w:rsidR="007D5FE7" w:rsidRDefault="007D5FE7" w:rsidP="00B579F6">
      <w:pPr>
        <w:jc w:val="both"/>
        <w:rPr>
          <w:b/>
        </w:rPr>
      </w:pPr>
    </w:p>
    <w:p w:rsidR="00B579F6" w:rsidRDefault="007D5FE7" w:rsidP="00B579F6">
      <w:pPr>
        <w:jc w:val="both"/>
      </w:pPr>
      <w:r>
        <w:rPr>
          <w:b/>
        </w:rPr>
        <w:t>10</w:t>
      </w:r>
      <w:r w:rsidR="00B579F6">
        <w:rPr>
          <w:b/>
        </w:rPr>
        <w:t xml:space="preserve">. Звіт наглядової ради </w:t>
      </w:r>
      <w:r w:rsidR="00B579F6">
        <w:rPr>
          <w:b/>
          <w:lang w:val="ru-RU"/>
        </w:rPr>
        <w:t xml:space="preserve">за 2017 рік </w:t>
      </w:r>
      <w:r w:rsidR="00B579F6">
        <w:rPr>
          <w:b/>
        </w:rPr>
        <w:t>та прийняття рішення за наслідками його розгляду.</w:t>
      </w:r>
    </w:p>
    <w:p w:rsidR="00B579F6" w:rsidRDefault="00B579F6" w:rsidP="00B579F6">
      <w:pPr>
        <w:jc w:val="both"/>
      </w:pPr>
      <w:r>
        <w:t xml:space="preserve">      </w:t>
      </w:r>
      <w:r>
        <w:rPr>
          <w:i/>
        </w:rPr>
        <w:t>Проект рішення:</w:t>
      </w:r>
    </w:p>
    <w:p w:rsidR="00B579F6" w:rsidRDefault="00B579F6" w:rsidP="00B579F6">
      <w:pPr>
        <w:jc w:val="both"/>
      </w:pPr>
      <w:r>
        <w:t xml:space="preserve">     1. Звіт наглядової ради про виконану в 2017</w:t>
      </w:r>
      <w:r>
        <w:rPr>
          <w:lang w:val="ru-RU"/>
        </w:rPr>
        <w:t xml:space="preserve"> </w:t>
      </w:r>
      <w:r>
        <w:t>році роботу затвердити.</w:t>
      </w:r>
    </w:p>
    <w:p w:rsidR="00B579F6" w:rsidRDefault="00B579F6" w:rsidP="00B579F6">
      <w:pPr>
        <w:jc w:val="both"/>
      </w:pPr>
      <w:r>
        <w:t xml:space="preserve">     2. Роботу наглядової ради Товариства визнати задовільною.  </w:t>
      </w:r>
    </w:p>
    <w:p w:rsidR="007D5FE7" w:rsidRDefault="007D5FE7" w:rsidP="00B579F6">
      <w:pPr>
        <w:jc w:val="both"/>
        <w:rPr>
          <w:b/>
        </w:rPr>
      </w:pPr>
    </w:p>
    <w:p w:rsidR="00B579F6" w:rsidRDefault="007D5FE7" w:rsidP="00B579F6">
      <w:pPr>
        <w:jc w:val="both"/>
        <w:rPr>
          <w:b/>
        </w:rPr>
      </w:pPr>
      <w:r>
        <w:rPr>
          <w:b/>
        </w:rPr>
        <w:t>11</w:t>
      </w:r>
      <w:r w:rsidR="00B579F6">
        <w:rPr>
          <w:b/>
        </w:rPr>
        <w:t xml:space="preserve">. Звіт ревізійної комісії </w:t>
      </w:r>
      <w:r w:rsidR="00B579F6" w:rsidRPr="00B579F6">
        <w:rPr>
          <w:b/>
        </w:rPr>
        <w:t>за 201</w:t>
      </w:r>
      <w:r w:rsidR="00B579F6">
        <w:rPr>
          <w:b/>
        </w:rPr>
        <w:t>7</w:t>
      </w:r>
      <w:r w:rsidR="00B579F6" w:rsidRPr="00B579F6">
        <w:rPr>
          <w:b/>
        </w:rPr>
        <w:t xml:space="preserve"> рік </w:t>
      </w:r>
      <w:r w:rsidR="00B579F6">
        <w:rPr>
          <w:b/>
        </w:rPr>
        <w:t>та прийняття рішення за наслідками його розгляду.</w:t>
      </w:r>
    </w:p>
    <w:p w:rsidR="00B579F6" w:rsidRDefault="007D5FE7" w:rsidP="007D5FE7">
      <w:pPr>
        <w:jc w:val="both"/>
      </w:pPr>
      <w:r>
        <w:rPr>
          <w:i/>
        </w:rPr>
        <w:t xml:space="preserve">     </w:t>
      </w:r>
      <w:r w:rsidR="00B579F6">
        <w:rPr>
          <w:i/>
        </w:rPr>
        <w:t>Проект рішення:</w:t>
      </w:r>
    </w:p>
    <w:p w:rsidR="00B579F6" w:rsidRDefault="00B579F6" w:rsidP="00B579F6">
      <w:pPr>
        <w:jc w:val="both"/>
      </w:pPr>
      <w:r>
        <w:t xml:space="preserve">     1. Звіт ревізійної комісії за 2017</w:t>
      </w:r>
      <w:r w:rsidRPr="007D5FE7">
        <w:t xml:space="preserve"> </w:t>
      </w:r>
      <w:r>
        <w:t>р</w:t>
      </w:r>
      <w:r w:rsidR="007D5FE7">
        <w:t>ік</w:t>
      </w:r>
      <w:r>
        <w:t xml:space="preserve"> роботу затвердити.</w:t>
      </w:r>
    </w:p>
    <w:p w:rsidR="00B579F6" w:rsidRDefault="00B579F6" w:rsidP="00B579F6">
      <w:pPr>
        <w:jc w:val="both"/>
      </w:pPr>
      <w:r>
        <w:t xml:space="preserve">     2. Роботу ревізійної комісії Товариства визнати задовільною.  </w:t>
      </w:r>
    </w:p>
    <w:p w:rsidR="00B579F6" w:rsidRPr="00B579F6" w:rsidRDefault="00B579F6" w:rsidP="00B579F6">
      <w:pPr>
        <w:jc w:val="both"/>
      </w:pPr>
    </w:p>
    <w:p w:rsidR="00B579F6" w:rsidRDefault="007D5FE7" w:rsidP="00B579F6">
      <w:pPr>
        <w:jc w:val="both"/>
        <w:rPr>
          <w:i/>
        </w:rPr>
      </w:pPr>
      <w:r>
        <w:rPr>
          <w:b/>
          <w:lang w:val="ru-RU"/>
        </w:rPr>
        <w:t>12</w:t>
      </w:r>
      <w:r w:rsidR="00B579F6">
        <w:rPr>
          <w:b/>
          <w:lang w:val="ru-RU"/>
        </w:rPr>
        <w:t>. Затвердження  фінансової звітності Товариства за 2017 рік.</w:t>
      </w:r>
    </w:p>
    <w:p w:rsidR="00B579F6" w:rsidRDefault="00B579F6" w:rsidP="00B579F6">
      <w:pPr>
        <w:jc w:val="both"/>
      </w:pPr>
      <w:r>
        <w:rPr>
          <w:i/>
        </w:rPr>
        <w:t xml:space="preserve">      Проект рішення:</w:t>
      </w:r>
    </w:p>
    <w:p w:rsidR="00B579F6" w:rsidRDefault="007D5FE7" w:rsidP="00B579F6">
      <w:pPr>
        <w:jc w:val="both"/>
        <w:rPr>
          <w:lang w:val="ru-RU"/>
        </w:rPr>
      </w:pPr>
      <w:r>
        <w:t xml:space="preserve">      </w:t>
      </w:r>
      <w:r w:rsidR="00B579F6">
        <w:t>Затвердити  фінансову звітність Товариства за 2017 рік.</w:t>
      </w:r>
    </w:p>
    <w:p w:rsidR="00B579F6" w:rsidRDefault="00B579F6" w:rsidP="00B579F6">
      <w:pPr>
        <w:jc w:val="both"/>
        <w:rPr>
          <w:b/>
          <w:lang w:val="ru-RU"/>
        </w:rPr>
      </w:pPr>
    </w:p>
    <w:p w:rsidR="00B579F6" w:rsidRDefault="007D5FE7" w:rsidP="00B579F6">
      <w:pPr>
        <w:jc w:val="both"/>
        <w:rPr>
          <w:i/>
        </w:rPr>
      </w:pPr>
      <w:r>
        <w:rPr>
          <w:b/>
          <w:lang w:val="ru-RU"/>
        </w:rPr>
        <w:t>13</w:t>
      </w:r>
      <w:r w:rsidR="00B579F6">
        <w:rPr>
          <w:b/>
          <w:lang w:val="ru-RU"/>
        </w:rPr>
        <w:t>. Про розподіл чистого прибутку Товариства за 2017 рік.</w:t>
      </w:r>
    </w:p>
    <w:p w:rsidR="00B579F6" w:rsidRDefault="00B579F6" w:rsidP="00B579F6">
      <w:pPr>
        <w:jc w:val="both"/>
        <w:rPr>
          <w:iCs/>
        </w:rPr>
      </w:pPr>
      <w:r>
        <w:rPr>
          <w:i/>
        </w:rPr>
        <w:t xml:space="preserve">     Проект рішення:</w:t>
      </w:r>
    </w:p>
    <w:p w:rsidR="00B579F6" w:rsidRDefault="00B579F6" w:rsidP="004D7792">
      <w:pPr>
        <w:pStyle w:val="210"/>
        <w:spacing w:after="0" w:line="240" w:lineRule="auto"/>
        <w:jc w:val="both"/>
        <w:rPr>
          <w:iCs/>
          <w:sz w:val="24"/>
          <w:szCs w:val="24"/>
        </w:rPr>
      </w:pPr>
      <w:r>
        <w:rPr>
          <w:iCs/>
          <w:sz w:val="24"/>
          <w:szCs w:val="24"/>
        </w:rPr>
        <w:t xml:space="preserve">     </w:t>
      </w:r>
      <w:r w:rsidR="00CE24DE" w:rsidRPr="004D7792">
        <w:rPr>
          <w:iCs/>
          <w:sz w:val="24"/>
          <w:szCs w:val="24"/>
        </w:rPr>
        <w:t xml:space="preserve">За підсумками фінансово-господарської діяльності був отриманий прибуток у розмірі 15 тис.грн. </w:t>
      </w:r>
      <w:r>
        <w:rPr>
          <w:iCs/>
          <w:sz w:val="24"/>
          <w:szCs w:val="24"/>
        </w:rPr>
        <w:t xml:space="preserve">Прибутки отримані за 2017 рік направити на розвиток товариства. </w:t>
      </w:r>
    </w:p>
    <w:p w:rsidR="00B579F6" w:rsidRDefault="00B579F6" w:rsidP="00B579F6">
      <w:pPr>
        <w:pStyle w:val="210"/>
        <w:spacing w:after="0" w:line="240" w:lineRule="auto"/>
        <w:rPr>
          <w:iCs/>
          <w:sz w:val="24"/>
          <w:szCs w:val="24"/>
        </w:rPr>
      </w:pPr>
    </w:p>
    <w:p w:rsidR="00B579F6" w:rsidRDefault="007D5FE7" w:rsidP="00B579F6">
      <w:pPr>
        <w:jc w:val="both"/>
        <w:rPr>
          <w:i/>
        </w:rPr>
      </w:pPr>
      <w:r>
        <w:rPr>
          <w:b/>
          <w:lang w:val="ru-RU"/>
        </w:rPr>
        <w:t>1</w:t>
      </w:r>
      <w:r w:rsidR="00B579F6">
        <w:rPr>
          <w:b/>
          <w:lang w:val="ru-RU"/>
        </w:rPr>
        <w:t>4. Звіт правління за 2018 рік та прийняття рішення за наслідками його розгляду.</w:t>
      </w:r>
    </w:p>
    <w:p w:rsidR="00B579F6" w:rsidRDefault="007D5FE7" w:rsidP="007D5FE7">
      <w:pPr>
        <w:jc w:val="both"/>
      </w:pPr>
      <w:r>
        <w:rPr>
          <w:i/>
        </w:rPr>
        <w:t xml:space="preserve">      </w:t>
      </w:r>
      <w:r w:rsidR="00B579F6">
        <w:rPr>
          <w:i/>
        </w:rPr>
        <w:t xml:space="preserve"> Проект рішення:</w:t>
      </w:r>
    </w:p>
    <w:p w:rsidR="00B579F6" w:rsidRDefault="00B579F6" w:rsidP="007D5FE7">
      <w:pPr>
        <w:pStyle w:val="a8"/>
        <w:widowControl/>
        <w:jc w:val="left"/>
        <w:rPr>
          <w:lang w:val="uk-UA"/>
        </w:rPr>
      </w:pPr>
      <w:r>
        <w:rPr>
          <w:lang w:val="uk-UA"/>
        </w:rPr>
        <w:t xml:space="preserve">       1.</w:t>
      </w:r>
      <w:r>
        <w:t xml:space="preserve"> </w:t>
      </w:r>
      <w:r>
        <w:rPr>
          <w:lang w:val="uk-UA"/>
        </w:rPr>
        <w:t>Звіт правління про результати фінансово-господарської діяльності за 2018</w:t>
      </w:r>
      <w:r>
        <w:t xml:space="preserve"> </w:t>
      </w:r>
      <w:r>
        <w:rPr>
          <w:lang w:val="uk-UA"/>
        </w:rPr>
        <w:t xml:space="preserve">рік затвердити. </w:t>
      </w:r>
    </w:p>
    <w:p w:rsidR="00B579F6" w:rsidRDefault="00B579F6" w:rsidP="007D5FE7">
      <w:pPr>
        <w:pStyle w:val="a8"/>
        <w:widowControl/>
        <w:jc w:val="left"/>
        <w:rPr>
          <w:b/>
          <w:lang w:val="uk-UA"/>
        </w:rPr>
      </w:pPr>
      <w:r>
        <w:rPr>
          <w:lang w:val="uk-UA"/>
        </w:rPr>
        <w:t xml:space="preserve">      2. Роботу правління Товариства визнати задовільною.</w:t>
      </w:r>
    </w:p>
    <w:p w:rsidR="007D5FE7" w:rsidRDefault="007D5FE7" w:rsidP="00B579F6">
      <w:pPr>
        <w:jc w:val="both"/>
        <w:rPr>
          <w:b/>
        </w:rPr>
      </w:pPr>
    </w:p>
    <w:p w:rsidR="00B579F6" w:rsidRDefault="007D5FE7" w:rsidP="00B579F6">
      <w:pPr>
        <w:jc w:val="both"/>
      </w:pPr>
      <w:r>
        <w:rPr>
          <w:b/>
        </w:rPr>
        <w:t>1</w:t>
      </w:r>
      <w:r w:rsidR="00B579F6">
        <w:rPr>
          <w:b/>
        </w:rPr>
        <w:t xml:space="preserve">5. Звіт наглядової ради </w:t>
      </w:r>
      <w:r w:rsidR="00B579F6">
        <w:rPr>
          <w:b/>
          <w:lang w:val="ru-RU"/>
        </w:rPr>
        <w:t xml:space="preserve">за 2018 рік </w:t>
      </w:r>
      <w:r w:rsidR="00B579F6">
        <w:rPr>
          <w:b/>
        </w:rPr>
        <w:t>та прийняття рішення за наслідками його розгляду.</w:t>
      </w:r>
    </w:p>
    <w:p w:rsidR="00B579F6" w:rsidRDefault="007D5FE7" w:rsidP="00B579F6">
      <w:pPr>
        <w:jc w:val="both"/>
      </w:pPr>
      <w:r>
        <w:t xml:space="preserve">     </w:t>
      </w:r>
      <w:r w:rsidR="00B579F6">
        <w:rPr>
          <w:i/>
        </w:rPr>
        <w:t>Проект рішення:</w:t>
      </w:r>
    </w:p>
    <w:p w:rsidR="00B579F6" w:rsidRDefault="00B579F6" w:rsidP="00B579F6">
      <w:pPr>
        <w:jc w:val="both"/>
      </w:pPr>
      <w:r>
        <w:t xml:space="preserve">     1. Звіт наглядової ради про виконану в 2018</w:t>
      </w:r>
      <w:r>
        <w:rPr>
          <w:lang w:val="ru-RU"/>
        </w:rPr>
        <w:t xml:space="preserve"> </w:t>
      </w:r>
      <w:r>
        <w:t>році роботу затвердити.</w:t>
      </w:r>
    </w:p>
    <w:p w:rsidR="00B579F6" w:rsidRDefault="00B579F6" w:rsidP="00B579F6">
      <w:pPr>
        <w:jc w:val="both"/>
      </w:pPr>
      <w:r>
        <w:t xml:space="preserve">     2. Роботу наглядової ради Товариства визнати задовільною.  </w:t>
      </w:r>
    </w:p>
    <w:p w:rsidR="007D5FE7" w:rsidRDefault="007D5FE7" w:rsidP="00B579F6">
      <w:pPr>
        <w:jc w:val="both"/>
        <w:rPr>
          <w:b/>
        </w:rPr>
      </w:pPr>
    </w:p>
    <w:p w:rsidR="007D5FE7" w:rsidRDefault="007D5FE7" w:rsidP="007D5FE7">
      <w:pPr>
        <w:jc w:val="both"/>
        <w:rPr>
          <w:b/>
        </w:rPr>
      </w:pPr>
      <w:r>
        <w:rPr>
          <w:b/>
        </w:rPr>
        <w:t>1</w:t>
      </w:r>
      <w:r w:rsidR="00B579F6">
        <w:rPr>
          <w:b/>
        </w:rPr>
        <w:t xml:space="preserve">6. Звіт ревізійної комісії </w:t>
      </w:r>
      <w:r w:rsidR="00B579F6" w:rsidRPr="00B579F6">
        <w:rPr>
          <w:b/>
        </w:rPr>
        <w:t>за 201</w:t>
      </w:r>
      <w:r w:rsidR="00B579F6">
        <w:rPr>
          <w:b/>
        </w:rPr>
        <w:t>8</w:t>
      </w:r>
      <w:r w:rsidR="00B579F6" w:rsidRPr="00B579F6">
        <w:rPr>
          <w:b/>
        </w:rPr>
        <w:t xml:space="preserve"> рік </w:t>
      </w:r>
      <w:r w:rsidR="00B579F6">
        <w:rPr>
          <w:b/>
        </w:rPr>
        <w:t>та прийняття рішен</w:t>
      </w:r>
      <w:r>
        <w:rPr>
          <w:b/>
        </w:rPr>
        <w:t>ня за наслідками його розгляду.</w:t>
      </w:r>
    </w:p>
    <w:p w:rsidR="00B579F6" w:rsidRPr="007D5FE7" w:rsidRDefault="007D5FE7" w:rsidP="007D5FE7">
      <w:pPr>
        <w:jc w:val="both"/>
        <w:rPr>
          <w:b/>
        </w:rPr>
      </w:pPr>
      <w:r>
        <w:rPr>
          <w:b/>
        </w:rPr>
        <w:t xml:space="preserve">      </w:t>
      </w:r>
      <w:r w:rsidR="00B579F6">
        <w:rPr>
          <w:i/>
        </w:rPr>
        <w:t>Проект рішення:</w:t>
      </w:r>
    </w:p>
    <w:p w:rsidR="00B579F6" w:rsidRDefault="00B579F6" w:rsidP="00B579F6">
      <w:pPr>
        <w:jc w:val="both"/>
      </w:pPr>
      <w:r>
        <w:t xml:space="preserve">     1. Звіт ревізійної комісії за 2018</w:t>
      </w:r>
      <w:r w:rsidRPr="007D5FE7">
        <w:t xml:space="preserve"> </w:t>
      </w:r>
      <w:r>
        <w:t>р</w:t>
      </w:r>
      <w:r w:rsidR="007D5FE7">
        <w:t>ік</w:t>
      </w:r>
      <w:r>
        <w:t xml:space="preserve"> роботу затвердити.</w:t>
      </w:r>
    </w:p>
    <w:p w:rsidR="00B579F6" w:rsidRDefault="00B579F6" w:rsidP="00B579F6">
      <w:pPr>
        <w:jc w:val="both"/>
      </w:pPr>
      <w:r>
        <w:t xml:space="preserve">     2. Роботу ревізійної комісії Товариства визнати задовільною.  </w:t>
      </w:r>
    </w:p>
    <w:p w:rsidR="00B579F6" w:rsidRDefault="007D5FE7" w:rsidP="00B579F6">
      <w:pPr>
        <w:jc w:val="both"/>
        <w:rPr>
          <w:i/>
        </w:rPr>
      </w:pPr>
      <w:r w:rsidRPr="007D5FE7">
        <w:rPr>
          <w:b/>
        </w:rPr>
        <w:t>17</w:t>
      </w:r>
      <w:r w:rsidR="00B579F6" w:rsidRPr="007D5FE7">
        <w:rPr>
          <w:b/>
          <w:lang w:val="ru-RU"/>
        </w:rPr>
        <w:t>.</w:t>
      </w:r>
      <w:r w:rsidR="00B579F6">
        <w:rPr>
          <w:b/>
          <w:lang w:val="ru-RU"/>
        </w:rPr>
        <w:t xml:space="preserve"> Затвердження  фінансової звітності Товариства за 2018 рік.</w:t>
      </w:r>
    </w:p>
    <w:p w:rsidR="00B579F6" w:rsidRDefault="00B579F6" w:rsidP="00B579F6">
      <w:pPr>
        <w:jc w:val="both"/>
      </w:pPr>
      <w:r>
        <w:rPr>
          <w:i/>
        </w:rPr>
        <w:t xml:space="preserve">      Проект рішення:</w:t>
      </w:r>
    </w:p>
    <w:p w:rsidR="00B579F6" w:rsidRDefault="007D5FE7" w:rsidP="00B579F6">
      <w:pPr>
        <w:jc w:val="both"/>
        <w:rPr>
          <w:lang w:val="ru-RU"/>
        </w:rPr>
      </w:pPr>
      <w:r>
        <w:t xml:space="preserve">     </w:t>
      </w:r>
      <w:r w:rsidR="00B579F6">
        <w:t>Затвердити  фінансову звітність Товариства за 2018 рік.</w:t>
      </w:r>
    </w:p>
    <w:p w:rsidR="00B579F6" w:rsidRDefault="00B579F6" w:rsidP="00B579F6">
      <w:pPr>
        <w:jc w:val="both"/>
        <w:rPr>
          <w:b/>
          <w:lang w:val="ru-RU"/>
        </w:rPr>
      </w:pPr>
    </w:p>
    <w:p w:rsidR="00B579F6" w:rsidRDefault="007D5FE7" w:rsidP="00B579F6">
      <w:pPr>
        <w:jc w:val="both"/>
        <w:rPr>
          <w:i/>
        </w:rPr>
      </w:pPr>
      <w:r>
        <w:rPr>
          <w:b/>
          <w:lang w:val="ru-RU"/>
        </w:rPr>
        <w:t>18</w:t>
      </w:r>
      <w:r w:rsidR="00B579F6">
        <w:rPr>
          <w:b/>
          <w:lang w:val="ru-RU"/>
        </w:rPr>
        <w:t>. Про розподіл чистого прибутку Товариства за 2018 рік.</w:t>
      </w:r>
    </w:p>
    <w:p w:rsidR="00B579F6" w:rsidRDefault="00B579F6" w:rsidP="00B579F6">
      <w:pPr>
        <w:jc w:val="both"/>
        <w:rPr>
          <w:iCs/>
        </w:rPr>
      </w:pPr>
      <w:r>
        <w:rPr>
          <w:i/>
        </w:rPr>
        <w:t xml:space="preserve">     Проект рішення:</w:t>
      </w:r>
    </w:p>
    <w:p w:rsidR="00B579F6" w:rsidRDefault="00B579F6" w:rsidP="004D7792">
      <w:pPr>
        <w:pStyle w:val="210"/>
        <w:spacing w:after="0" w:line="240" w:lineRule="auto"/>
        <w:jc w:val="both"/>
        <w:rPr>
          <w:iCs/>
          <w:sz w:val="24"/>
          <w:szCs w:val="24"/>
        </w:rPr>
      </w:pPr>
      <w:r>
        <w:rPr>
          <w:iCs/>
          <w:sz w:val="24"/>
          <w:szCs w:val="24"/>
        </w:rPr>
        <w:t xml:space="preserve">     </w:t>
      </w:r>
      <w:r w:rsidR="00187C40" w:rsidRPr="004D7792">
        <w:rPr>
          <w:iCs/>
          <w:sz w:val="24"/>
          <w:szCs w:val="24"/>
        </w:rPr>
        <w:t xml:space="preserve">За підсумками фінансово-господарської діяльності був отриманий прибуток у розмірі </w:t>
      </w:r>
      <w:r w:rsidR="007603FB" w:rsidRPr="004D7792">
        <w:rPr>
          <w:iCs/>
          <w:sz w:val="24"/>
          <w:szCs w:val="24"/>
        </w:rPr>
        <w:t>30</w:t>
      </w:r>
      <w:r w:rsidR="00187C40" w:rsidRPr="004D7792">
        <w:rPr>
          <w:iCs/>
          <w:sz w:val="24"/>
          <w:szCs w:val="24"/>
        </w:rPr>
        <w:t xml:space="preserve"> тис.грн. </w:t>
      </w:r>
      <w:r>
        <w:rPr>
          <w:iCs/>
          <w:sz w:val="24"/>
          <w:szCs w:val="24"/>
        </w:rPr>
        <w:t xml:space="preserve">Прибутки отримані за 2018 рік направити на розвиток товариства. </w:t>
      </w:r>
    </w:p>
    <w:p w:rsidR="00B579F6" w:rsidRDefault="00B579F6" w:rsidP="00B579F6">
      <w:pPr>
        <w:pStyle w:val="210"/>
        <w:spacing w:after="0" w:line="240" w:lineRule="auto"/>
        <w:rPr>
          <w:iCs/>
          <w:sz w:val="24"/>
          <w:szCs w:val="24"/>
        </w:rPr>
      </w:pPr>
    </w:p>
    <w:p w:rsidR="00B579F6" w:rsidRDefault="007D5FE7" w:rsidP="00B579F6">
      <w:pPr>
        <w:jc w:val="both"/>
        <w:rPr>
          <w:i/>
        </w:rPr>
      </w:pPr>
      <w:r>
        <w:rPr>
          <w:b/>
          <w:lang w:val="ru-RU"/>
        </w:rPr>
        <w:t>19</w:t>
      </w:r>
      <w:r w:rsidR="00B579F6">
        <w:rPr>
          <w:b/>
          <w:lang w:val="ru-RU"/>
        </w:rPr>
        <w:t>. Звіт правління за 2019 рік та прийняття рішення за наслідками його розгляду.</w:t>
      </w:r>
    </w:p>
    <w:p w:rsidR="007D5FE7" w:rsidRDefault="007D5FE7" w:rsidP="007D5FE7">
      <w:pPr>
        <w:jc w:val="both"/>
        <w:rPr>
          <w:i/>
        </w:rPr>
      </w:pPr>
      <w:r>
        <w:rPr>
          <w:i/>
        </w:rPr>
        <w:t xml:space="preserve">    </w:t>
      </w:r>
      <w:r w:rsidR="00B579F6">
        <w:rPr>
          <w:i/>
        </w:rPr>
        <w:t xml:space="preserve">  Проект рішення:</w:t>
      </w:r>
    </w:p>
    <w:p w:rsidR="00B579F6" w:rsidRDefault="00B579F6" w:rsidP="007D5FE7">
      <w:pPr>
        <w:jc w:val="both"/>
      </w:pPr>
      <w:r>
        <w:t xml:space="preserve">       1.</w:t>
      </w:r>
      <w:r>
        <w:rPr>
          <w:lang w:val="ru-RU"/>
        </w:rPr>
        <w:t xml:space="preserve"> </w:t>
      </w:r>
      <w:r>
        <w:t>Звіт правління про результати фінансово-господарської діяльності за 2019</w:t>
      </w:r>
      <w:r>
        <w:rPr>
          <w:lang w:val="ru-RU"/>
        </w:rPr>
        <w:t xml:space="preserve"> </w:t>
      </w:r>
      <w:r>
        <w:t xml:space="preserve">рік затвердити. </w:t>
      </w:r>
    </w:p>
    <w:p w:rsidR="00B579F6" w:rsidRDefault="00B579F6" w:rsidP="00B579F6">
      <w:pPr>
        <w:pStyle w:val="a8"/>
        <w:widowControl/>
        <w:spacing w:after="120"/>
        <w:jc w:val="left"/>
        <w:rPr>
          <w:b/>
          <w:lang w:val="uk-UA"/>
        </w:rPr>
      </w:pPr>
      <w:r>
        <w:rPr>
          <w:lang w:val="uk-UA"/>
        </w:rPr>
        <w:t xml:space="preserve">      2. Роботу правління Товариства визнати задовільною.</w:t>
      </w:r>
    </w:p>
    <w:p w:rsidR="00B579F6" w:rsidRDefault="007D5FE7" w:rsidP="00B579F6">
      <w:pPr>
        <w:jc w:val="both"/>
      </w:pPr>
      <w:r>
        <w:rPr>
          <w:b/>
        </w:rPr>
        <w:t>20</w:t>
      </w:r>
      <w:r w:rsidR="00B579F6">
        <w:rPr>
          <w:b/>
        </w:rPr>
        <w:t xml:space="preserve">. Звіт наглядової ради </w:t>
      </w:r>
      <w:r w:rsidR="00B579F6">
        <w:rPr>
          <w:b/>
          <w:lang w:val="ru-RU"/>
        </w:rPr>
        <w:t xml:space="preserve">за 2019 рік </w:t>
      </w:r>
      <w:r w:rsidR="00B579F6">
        <w:rPr>
          <w:b/>
        </w:rPr>
        <w:t>та прийняття рішення за наслідками його розгляду.</w:t>
      </w:r>
    </w:p>
    <w:p w:rsidR="00B579F6" w:rsidRDefault="007D5FE7" w:rsidP="00B579F6">
      <w:pPr>
        <w:jc w:val="both"/>
      </w:pPr>
      <w:r>
        <w:t xml:space="preserve">     </w:t>
      </w:r>
      <w:r w:rsidR="00B579F6">
        <w:rPr>
          <w:i/>
        </w:rPr>
        <w:t>Проект рішення:</w:t>
      </w:r>
    </w:p>
    <w:p w:rsidR="00B579F6" w:rsidRDefault="00B579F6" w:rsidP="00B579F6">
      <w:pPr>
        <w:jc w:val="both"/>
      </w:pPr>
      <w:r>
        <w:lastRenderedPageBreak/>
        <w:t xml:space="preserve">     1. Звіт наглядової ради про виконану в 2019</w:t>
      </w:r>
      <w:r>
        <w:rPr>
          <w:lang w:val="ru-RU"/>
        </w:rPr>
        <w:t xml:space="preserve"> </w:t>
      </w:r>
      <w:r>
        <w:t>році роботу затвердити.</w:t>
      </w:r>
    </w:p>
    <w:p w:rsidR="00B579F6" w:rsidRDefault="00B579F6" w:rsidP="00B579F6">
      <w:pPr>
        <w:jc w:val="both"/>
      </w:pPr>
      <w:r>
        <w:t xml:space="preserve">     2. Роботу наглядової ради Товариства визнати задовільною.  </w:t>
      </w:r>
    </w:p>
    <w:p w:rsidR="007D5FE7" w:rsidRDefault="007D5FE7" w:rsidP="00B579F6">
      <w:pPr>
        <w:jc w:val="both"/>
        <w:rPr>
          <w:b/>
        </w:rPr>
      </w:pPr>
    </w:p>
    <w:p w:rsidR="00B579F6" w:rsidRDefault="007D5FE7" w:rsidP="00B579F6">
      <w:pPr>
        <w:jc w:val="both"/>
        <w:rPr>
          <w:b/>
        </w:rPr>
      </w:pPr>
      <w:r>
        <w:rPr>
          <w:b/>
        </w:rPr>
        <w:t>21</w:t>
      </w:r>
      <w:r w:rsidR="00B579F6">
        <w:rPr>
          <w:b/>
        </w:rPr>
        <w:t xml:space="preserve">. Звіт ревізійної комісії </w:t>
      </w:r>
      <w:r w:rsidR="00B579F6" w:rsidRPr="00B579F6">
        <w:rPr>
          <w:b/>
        </w:rPr>
        <w:t>за 201</w:t>
      </w:r>
      <w:r w:rsidR="00B579F6">
        <w:rPr>
          <w:b/>
        </w:rPr>
        <w:t>9</w:t>
      </w:r>
      <w:r w:rsidR="00B579F6" w:rsidRPr="00B579F6">
        <w:rPr>
          <w:b/>
        </w:rPr>
        <w:t xml:space="preserve"> рік </w:t>
      </w:r>
      <w:r w:rsidR="00B579F6">
        <w:rPr>
          <w:b/>
        </w:rPr>
        <w:t>та прийняття рішення за наслідками його розгляду.</w:t>
      </w:r>
    </w:p>
    <w:p w:rsidR="00B579F6" w:rsidRDefault="007D5FE7" w:rsidP="007D5FE7">
      <w:pPr>
        <w:jc w:val="both"/>
      </w:pPr>
      <w:r>
        <w:rPr>
          <w:i/>
        </w:rPr>
        <w:t xml:space="preserve">     </w:t>
      </w:r>
      <w:r w:rsidR="00B579F6">
        <w:rPr>
          <w:i/>
        </w:rPr>
        <w:t>Проект рішення:</w:t>
      </w:r>
    </w:p>
    <w:p w:rsidR="00B579F6" w:rsidRDefault="00B579F6" w:rsidP="00B579F6">
      <w:pPr>
        <w:jc w:val="both"/>
      </w:pPr>
      <w:r>
        <w:t xml:space="preserve">     1. Звіт ревізійної комісії за 2019</w:t>
      </w:r>
      <w:r w:rsidRPr="007D5FE7">
        <w:t xml:space="preserve"> </w:t>
      </w:r>
      <w:r>
        <w:t>р</w:t>
      </w:r>
      <w:r w:rsidR="007D5FE7">
        <w:t>ік</w:t>
      </w:r>
      <w:r>
        <w:t xml:space="preserve"> роботу затвердити.</w:t>
      </w:r>
    </w:p>
    <w:p w:rsidR="00B579F6" w:rsidRDefault="00B579F6" w:rsidP="00B579F6">
      <w:pPr>
        <w:jc w:val="both"/>
      </w:pPr>
      <w:r>
        <w:t xml:space="preserve">     2. Роботу ревізійної комісії Товариства визнати задовільною.  </w:t>
      </w:r>
    </w:p>
    <w:p w:rsidR="00B579F6" w:rsidRPr="00B579F6" w:rsidRDefault="00B579F6" w:rsidP="00B579F6">
      <w:pPr>
        <w:jc w:val="both"/>
      </w:pPr>
    </w:p>
    <w:p w:rsidR="00B579F6" w:rsidRDefault="007D5FE7" w:rsidP="00B579F6">
      <w:pPr>
        <w:jc w:val="both"/>
        <w:rPr>
          <w:i/>
        </w:rPr>
      </w:pPr>
      <w:r>
        <w:rPr>
          <w:b/>
          <w:lang w:val="ru-RU"/>
        </w:rPr>
        <w:t>22</w:t>
      </w:r>
      <w:r w:rsidR="00B579F6">
        <w:rPr>
          <w:b/>
          <w:lang w:val="ru-RU"/>
        </w:rPr>
        <w:t>. Затвердження  фінансової звітності Товариства за 2019 рік.</w:t>
      </w:r>
    </w:p>
    <w:p w:rsidR="00B579F6" w:rsidRDefault="00B579F6" w:rsidP="00B579F6">
      <w:pPr>
        <w:jc w:val="both"/>
      </w:pPr>
      <w:r>
        <w:rPr>
          <w:i/>
        </w:rPr>
        <w:t xml:space="preserve">    Проект рішення:</w:t>
      </w:r>
    </w:p>
    <w:p w:rsidR="00B579F6" w:rsidRDefault="007D5FE7" w:rsidP="00B579F6">
      <w:pPr>
        <w:jc w:val="both"/>
        <w:rPr>
          <w:lang w:val="ru-RU"/>
        </w:rPr>
      </w:pPr>
      <w:r>
        <w:t xml:space="preserve">    </w:t>
      </w:r>
      <w:r w:rsidR="00B579F6">
        <w:t>Затвердити  фінансову звітність Товариства за 2019 рік.</w:t>
      </w:r>
    </w:p>
    <w:p w:rsidR="00B579F6" w:rsidRDefault="00B579F6" w:rsidP="00B579F6">
      <w:pPr>
        <w:jc w:val="both"/>
        <w:rPr>
          <w:b/>
          <w:lang w:val="ru-RU"/>
        </w:rPr>
      </w:pPr>
    </w:p>
    <w:p w:rsidR="00B579F6" w:rsidRDefault="007D5FE7" w:rsidP="00B579F6">
      <w:pPr>
        <w:jc w:val="both"/>
        <w:rPr>
          <w:i/>
        </w:rPr>
      </w:pPr>
      <w:r>
        <w:rPr>
          <w:b/>
          <w:lang w:val="ru-RU"/>
        </w:rPr>
        <w:t>23</w:t>
      </w:r>
      <w:r w:rsidR="00B579F6">
        <w:rPr>
          <w:b/>
          <w:lang w:val="ru-RU"/>
        </w:rPr>
        <w:t xml:space="preserve">. Про розподіл чистого прибутку </w:t>
      </w:r>
      <w:r w:rsidR="00E10D7E" w:rsidRPr="004D7792">
        <w:rPr>
          <w:b/>
          <w:lang w:val="ru-RU"/>
        </w:rPr>
        <w:t>(</w:t>
      </w:r>
      <w:r w:rsidR="00E10D7E" w:rsidRPr="004D7792">
        <w:rPr>
          <w:b/>
        </w:rPr>
        <w:t>збитку)</w:t>
      </w:r>
      <w:r w:rsidR="00E10D7E">
        <w:rPr>
          <w:b/>
        </w:rPr>
        <w:t xml:space="preserve"> </w:t>
      </w:r>
      <w:r w:rsidR="00B579F6">
        <w:rPr>
          <w:b/>
          <w:lang w:val="ru-RU"/>
        </w:rPr>
        <w:t>Товариства за 2019 рік.</w:t>
      </w:r>
    </w:p>
    <w:p w:rsidR="00B579F6" w:rsidRDefault="00B579F6" w:rsidP="00B579F6">
      <w:pPr>
        <w:jc w:val="both"/>
        <w:rPr>
          <w:iCs/>
        </w:rPr>
      </w:pPr>
      <w:r>
        <w:rPr>
          <w:i/>
        </w:rPr>
        <w:t xml:space="preserve">     Проект рішення:</w:t>
      </w:r>
    </w:p>
    <w:p w:rsidR="00B579F6" w:rsidRDefault="00B579F6" w:rsidP="004D7792">
      <w:pPr>
        <w:pStyle w:val="210"/>
        <w:spacing w:after="0" w:line="240" w:lineRule="auto"/>
        <w:jc w:val="both"/>
        <w:rPr>
          <w:iCs/>
          <w:sz w:val="24"/>
          <w:szCs w:val="24"/>
        </w:rPr>
      </w:pPr>
      <w:r>
        <w:rPr>
          <w:iCs/>
          <w:sz w:val="24"/>
          <w:szCs w:val="24"/>
        </w:rPr>
        <w:t xml:space="preserve">     </w:t>
      </w:r>
      <w:r w:rsidR="00E10D7E" w:rsidRPr="004D7792">
        <w:rPr>
          <w:iCs/>
          <w:sz w:val="24"/>
          <w:szCs w:val="24"/>
        </w:rPr>
        <w:t>За підсумками фінансово-господарської діяльності був отриманий збиток у розмірі 17</w:t>
      </w:r>
      <w:r w:rsidR="002F5DA4" w:rsidRPr="004D7792">
        <w:rPr>
          <w:iCs/>
          <w:sz w:val="24"/>
          <w:szCs w:val="24"/>
        </w:rPr>
        <w:t xml:space="preserve"> тис.грн.</w:t>
      </w:r>
      <w:r w:rsidR="00E10D7E" w:rsidRPr="004D7792">
        <w:rPr>
          <w:iCs/>
          <w:sz w:val="24"/>
          <w:szCs w:val="24"/>
        </w:rPr>
        <w:t xml:space="preserve"> Збиток, отриманий у 2019 році покрити за рахунок прибутків майбутніх періодів.</w:t>
      </w:r>
      <w:r w:rsidR="00E10D7E">
        <w:rPr>
          <w:iCs/>
          <w:sz w:val="24"/>
          <w:szCs w:val="24"/>
        </w:rPr>
        <w:t xml:space="preserve"> </w:t>
      </w:r>
    </w:p>
    <w:p w:rsidR="00B579F6" w:rsidRDefault="007D5FE7" w:rsidP="00B579F6">
      <w:pPr>
        <w:jc w:val="both"/>
        <w:rPr>
          <w:i/>
        </w:rPr>
      </w:pPr>
      <w:r>
        <w:rPr>
          <w:b/>
          <w:lang w:val="ru-RU"/>
        </w:rPr>
        <w:t>2</w:t>
      </w:r>
      <w:r w:rsidR="00B579F6">
        <w:rPr>
          <w:b/>
          <w:lang w:val="ru-RU"/>
        </w:rPr>
        <w:t>4. Звіт правління за 2020 рік та прийняття рішення за наслідками його розгляду.</w:t>
      </w:r>
    </w:p>
    <w:p w:rsidR="00B579F6" w:rsidRDefault="007D5FE7" w:rsidP="007D5FE7">
      <w:pPr>
        <w:jc w:val="both"/>
      </w:pPr>
      <w:r>
        <w:rPr>
          <w:i/>
        </w:rPr>
        <w:t xml:space="preserve">       </w:t>
      </w:r>
      <w:r w:rsidR="00B579F6">
        <w:rPr>
          <w:i/>
        </w:rPr>
        <w:t>Проект рішення:</w:t>
      </w:r>
    </w:p>
    <w:p w:rsidR="00B579F6" w:rsidRDefault="00B579F6" w:rsidP="007D5FE7">
      <w:pPr>
        <w:pStyle w:val="a8"/>
        <w:widowControl/>
        <w:jc w:val="left"/>
        <w:rPr>
          <w:lang w:val="uk-UA"/>
        </w:rPr>
      </w:pPr>
      <w:r>
        <w:rPr>
          <w:lang w:val="uk-UA"/>
        </w:rPr>
        <w:t xml:space="preserve">       1.</w:t>
      </w:r>
      <w:r>
        <w:t xml:space="preserve"> </w:t>
      </w:r>
      <w:r>
        <w:rPr>
          <w:lang w:val="uk-UA"/>
        </w:rPr>
        <w:t>Звіт правління про результати фінансово-господарської діяльності за 2020</w:t>
      </w:r>
      <w:r>
        <w:t xml:space="preserve"> </w:t>
      </w:r>
      <w:r>
        <w:rPr>
          <w:lang w:val="uk-UA"/>
        </w:rPr>
        <w:t xml:space="preserve">рік затвердити. </w:t>
      </w:r>
    </w:p>
    <w:p w:rsidR="00B579F6" w:rsidRDefault="00B579F6" w:rsidP="007D5FE7">
      <w:pPr>
        <w:pStyle w:val="a8"/>
        <w:widowControl/>
        <w:jc w:val="left"/>
        <w:rPr>
          <w:b/>
          <w:lang w:val="uk-UA"/>
        </w:rPr>
      </w:pPr>
      <w:r>
        <w:rPr>
          <w:lang w:val="uk-UA"/>
        </w:rPr>
        <w:t xml:space="preserve">      2. Роботу правління Товариства визнати задовільною.</w:t>
      </w:r>
    </w:p>
    <w:p w:rsidR="007D5FE7" w:rsidRDefault="007D5FE7" w:rsidP="00B579F6">
      <w:pPr>
        <w:jc w:val="both"/>
        <w:rPr>
          <w:b/>
        </w:rPr>
      </w:pPr>
    </w:p>
    <w:p w:rsidR="00B579F6" w:rsidRDefault="007D5FE7" w:rsidP="00B579F6">
      <w:pPr>
        <w:jc w:val="both"/>
      </w:pPr>
      <w:r>
        <w:rPr>
          <w:b/>
        </w:rPr>
        <w:t>2</w:t>
      </w:r>
      <w:r w:rsidR="00B579F6">
        <w:rPr>
          <w:b/>
        </w:rPr>
        <w:t xml:space="preserve">5. Звіт наглядової ради </w:t>
      </w:r>
      <w:r w:rsidR="00B579F6">
        <w:rPr>
          <w:b/>
          <w:lang w:val="ru-RU"/>
        </w:rPr>
        <w:t xml:space="preserve">за 2020 рік </w:t>
      </w:r>
      <w:r w:rsidR="00B579F6">
        <w:rPr>
          <w:b/>
        </w:rPr>
        <w:t>та прийняття рішення за наслідками його розгляду.</w:t>
      </w:r>
    </w:p>
    <w:p w:rsidR="00B579F6" w:rsidRDefault="007D5FE7" w:rsidP="00B579F6">
      <w:pPr>
        <w:jc w:val="both"/>
      </w:pPr>
      <w:r>
        <w:t xml:space="preserve">     </w:t>
      </w:r>
      <w:r w:rsidR="00B579F6">
        <w:rPr>
          <w:i/>
        </w:rPr>
        <w:t>Проект рішення:</w:t>
      </w:r>
    </w:p>
    <w:p w:rsidR="00B579F6" w:rsidRDefault="00B579F6" w:rsidP="00B579F6">
      <w:pPr>
        <w:jc w:val="both"/>
      </w:pPr>
      <w:r>
        <w:t xml:space="preserve">     1. Звіт наглядової ради про виконану в 2020</w:t>
      </w:r>
      <w:r>
        <w:rPr>
          <w:lang w:val="ru-RU"/>
        </w:rPr>
        <w:t xml:space="preserve"> </w:t>
      </w:r>
      <w:r>
        <w:t>році роботу затвердити.</w:t>
      </w:r>
    </w:p>
    <w:p w:rsidR="00B579F6" w:rsidRDefault="00B579F6" w:rsidP="00B579F6">
      <w:pPr>
        <w:jc w:val="both"/>
      </w:pPr>
      <w:r>
        <w:t xml:space="preserve">     2. Роботу наглядової ради Товариства визнати задовільною.  </w:t>
      </w:r>
    </w:p>
    <w:p w:rsidR="007D5FE7" w:rsidRDefault="007D5FE7" w:rsidP="00B579F6">
      <w:pPr>
        <w:jc w:val="both"/>
        <w:rPr>
          <w:b/>
        </w:rPr>
      </w:pPr>
    </w:p>
    <w:p w:rsidR="00B579F6" w:rsidRDefault="007D5FE7" w:rsidP="00B579F6">
      <w:pPr>
        <w:jc w:val="both"/>
        <w:rPr>
          <w:b/>
        </w:rPr>
      </w:pPr>
      <w:r>
        <w:rPr>
          <w:b/>
        </w:rPr>
        <w:t>2</w:t>
      </w:r>
      <w:r w:rsidR="00B579F6">
        <w:rPr>
          <w:b/>
        </w:rPr>
        <w:t xml:space="preserve">6. Звіт ревізійної комісії </w:t>
      </w:r>
      <w:r w:rsidR="00B579F6" w:rsidRPr="00B579F6">
        <w:rPr>
          <w:b/>
        </w:rPr>
        <w:t>за 20</w:t>
      </w:r>
      <w:r w:rsidR="00B579F6">
        <w:rPr>
          <w:b/>
        </w:rPr>
        <w:t>20</w:t>
      </w:r>
      <w:r w:rsidR="00B579F6" w:rsidRPr="00B579F6">
        <w:rPr>
          <w:b/>
        </w:rPr>
        <w:t xml:space="preserve"> рік </w:t>
      </w:r>
      <w:r w:rsidR="00B579F6">
        <w:rPr>
          <w:b/>
        </w:rPr>
        <w:t>та прийняття рішення за наслідками його розгляду.</w:t>
      </w:r>
    </w:p>
    <w:p w:rsidR="00B579F6" w:rsidRDefault="007D5FE7" w:rsidP="007D5FE7">
      <w:pPr>
        <w:jc w:val="both"/>
      </w:pPr>
      <w:r>
        <w:rPr>
          <w:i/>
        </w:rPr>
        <w:t xml:space="preserve">     </w:t>
      </w:r>
      <w:r w:rsidR="00B579F6">
        <w:rPr>
          <w:i/>
        </w:rPr>
        <w:t>Проект рішення:</w:t>
      </w:r>
    </w:p>
    <w:p w:rsidR="00B579F6" w:rsidRDefault="00B579F6" w:rsidP="00B579F6">
      <w:pPr>
        <w:jc w:val="both"/>
      </w:pPr>
      <w:r>
        <w:t xml:space="preserve">     1. Звіт ревізійної комісії за 2020</w:t>
      </w:r>
      <w:r w:rsidRPr="007D5FE7">
        <w:t xml:space="preserve"> </w:t>
      </w:r>
      <w:r>
        <w:t>р</w:t>
      </w:r>
      <w:r w:rsidR="007D5FE7">
        <w:t>ік</w:t>
      </w:r>
      <w:r>
        <w:t xml:space="preserve"> роботу затвердити.</w:t>
      </w:r>
    </w:p>
    <w:p w:rsidR="00B579F6" w:rsidRDefault="00B579F6" w:rsidP="00B579F6">
      <w:pPr>
        <w:jc w:val="both"/>
      </w:pPr>
      <w:r>
        <w:t xml:space="preserve">     2. Роботу ревізійної комісії Товариства визнати задовільною.  </w:t>
      </w:r>
    </w:p>
    <w:p w:rsidR="00B579F6" w:rsidRPr="00B579F6" w:rsidRDefault="00B579F6" w:rsidP="00B579F6">
      <w:pPr>
        <w:jc w:val="both"/>
      </w:pPr>
    </w:p>
    <w:p w:rsidR="007D5FE7" w:rsidRDefault="007D5FE7" w:rsidP="00B579F6">
      <w:pPr>
        <w:jc w:val="both"/>
        <w:rPr>
          <w:i/>
          <w:lang w:val="ru-RU"/>
        </w:rPr>
      </w:pPr>
      <w:r>
        <w:rPr>
          <w:b/>
          <w:lang w:val="ru-RU"/>
        </w:rPr>
        <w:t>2</w:t>
      </w:r>
      <w:r w:rsidR="00B579F6">
        <w:rPr>
          <w:b/>
          <w:lang w:val="ru-RU"/>
        </w:rPr>
        <w:t>6. Затвердження  фінансової звітності Товариства за 2020 рік.</w:t>
      </w:r>
    </w:p>
    <w:p w:rsidR="00B579F6" w:rsidRPr="007D5FE7" w:rsidRDefault="00B579F6" w:rsidP="00B579F6">
      <w:pPr>
        <w:jc w:val="both"/>
        <w:rPr>
          <w:i/>
        </w:rPr>
      </w:pPr>
      <w:r>
        <w:rPr>
          <w:i/>
        </w:rPr>
        <w:t xml:space="preserve">      Проект рішення:</w:t>
      </w:r>
    </w:p>
    <w:p w:rsidR="00B579F6" w:rsidRDefault="007D5FE7" w:rsidP="00B579F6">
      <w:pPr>
        <w:jc w:val="both"/>
        <w:rPr>
          <w:lang w:val="ru-RU"/>
        </w:rPr>
      </w:pPr>
      <w:r>
        <w:t xml:space="preserve">      </w:t>
      </w:r>
      <w:r w:rsidR="00B579F6">
        <w:t>Затвердити  фінансову звітність Товариства за 2020 рік.</w:t>
      </w:r>
    </w:p>
    <w:p w:rsidR="00B579F6" w:rsidRDefault="00B579F6" w:rsidP="00B579F6">
      <w:pPr>
        <w:jc w:val="both"/>
        <w:rPr>
          <w:b/>
          <w:lang w:val="ru-RU"/>
        </w:rPr>
      </w:pPr>
    </w:p>
    <w:p w:rsidR="00B579F6" w:rsidRDefault="007D5FE7" w:rsidP="00B579F6">
      <w:pPr>
        <w:jc w:val="both"/>
        <w:rPr>
          <w:i/>
        </w:rPr>
      </w:pPr>
      <w:r>
        <w:rPr>
          <w:b/>
          <w:lang w:val="ru-RU"/>
        </w:rPr>
        <w:t>2</w:t>
      </w:r>
      <w:r w:rsidR="00B579F6">
        <w:rPr>
          <w:b/>
          <w:lang w:val="ru-RU"/>
        </w:rPr>
        <w:t xml:space="preserve">7. Про розподіл чистого прибутку </w:t>
      </w:r>
      <w:r w:rsidR="00DB6971" w:rsidRPr="004D7792">
        <w:rPr>
          <w:b/>
          <w:lang w:val="ru-RU"/>
        </w:rPr>
        <w:t>(</w:t>
      </w:r>
      <w:r w:rsidR="00DB6971" w:rsidRPr="004D7792">
        <w:rPr>
          <w:b/>
        </w:rPr>
        <w:t>збитку)</w:t>
      </w:r>
      <w:r w:rsidR="00DB6971">
        <w:rPr>
          <w:b/>
        </w:rPr>
        <w:t xml:space="preserve"> </w:t>
      </w:r>
      <w:r w:rsidR="00B579F6">
        <w:rPr>
          <w:b/>
          <w:lang w:val="ru-RU"/>
        </w:rPr>
        <w:t>Товариства за 2020 рік.</w:t>
      </w:r>
    </w:p>
    <w:p w:rsidR="00B579F6" w:rsidRDefault="00B579F6" w:rsidP="00B579F6">
      <w:pPr>
        <w:jc w:val="both"/>
        <w:rPr>
          <w:iCs/>
        </w:rPr>
      </w:pPr>
      <w:r>
        <w:rPr>
          <w:i/>
        </w:rPr>
        <w:t xml:space="preserve">     Проект рішення:</w:t>
      </w:r>
    </w:p>
    <w:p w:rsidR="00DB6971" w:rsidRPr="000326E8" w:rsidRDefault="00B579F6" w:rsidP="004D7792">
      <w:pPr>
        <w:pStyle w:val="210"/>
        <w:spacing w:after="0" w:line="240" w:lineRule="auto"/>
        <w:jc w:val="both"/>
        <w:rPr>
          <w:iCs/>
          <w:color w:val="000000"/>
          <w:sz w:val="24"/>
          <w:szCs w:val="24"/>
        </w:rPr>
      </w:pPr>
      <w:r>
        <w:rPr>
          <w:iCs/>
          <w:sz w:val="24"/>
          <w:szCs w:val="24"/>
        </w:rPr>
        <w:t xml:space="preserve">     </w:t>
      </w:r>
      <w:r w:rsidR="00DB6971" w:rsidRPr="000326E8">
        <w:rPr>
          <w:iCs/>
          <w:color w:val="000000"/>
          <w:sz w:val="24"/>
          <w:szCs w:val="24"/>
        </w:rPr>
        <w:t>За підсумками фінансово-господарської діяльності був отриманий збиток у розмірі 1</w:t>
      </w:r>
      <w:r w:rsidR="002F5DA4" w:rsidRPr="000326E8">
        <w:rPr>
          <w:iCs/>
          <w:color w:val="000000"/>
          <w:sz w:val="24"/>
          <w:szCs w:val="24"/>
        </w:rPr>
        <w:t>28</w:t>
      </w:r>
      <w:r w:rsidR="00DB6971" w:rsidRPr="000326E8">
        <w:rPr>
          <w:iCs/>
          <w:color w:val="000000"/>
          <w:sz w:val="24"/>
          <w:szCs w:val="24"/>
        </w:rPr>
        <w:t xml:space="preserve"> </w:t>
      </w:r>
      <w:r w:rsidR="00A327E5" w:rsidRPr="000326E8">
        <w:rPr>
          <w:iCs/>
          <w:color w:val="000000"/>
          <w:sz w:val="24"/>
          <w:szCs w:val="24"/>
        </w:rPr>
        <w:t xml:space="preserve">тис.грн. </w:t>
      </w:r>
      <w:r w:rsidR="00DB6971" w:rsidRPr="000326E8">
        <w:rPr>
          <w:iCs/>
          <w:color w:val="000000"/>
          <w:sz w:val="24"/>
          <w:szCs w:val="24"/>
        </w:rPr>
        <w:t xml:space="preserve">Збиток, отриманий у 2020 році покрити за рахунок прибутків майбутніх періодів. </w:t>
      </w:r>
    </w:p>
    <w:p w:rsidR="00E23FC6" w:rsidRDefault="00B579F6" w:rsidP="00B579F6">
      <w:pPr>
        <w:pStyle w:val="210"/>
        <w:spacing w:after="0" w:line="240" w:lineRule="auto"/>
        <w:rPr>
          <w:iCs/>
          <w:sz w:val="24"/>
          <w:szCs w:val="24"/>
        </w:rPr>
      </w:pPr>
      <w:r>
        <w:rPr>
          <w:iCs/>
          <w:sz w:val="24"/>
          <w:szCs w:val="24"/>
        </w:rPr>
        <w:t xml:space="preserve">    </w:t>
      </w:r>
    </w:p>
    <w:p w:rsidR="00E23FC6" w:rsidRDefault="007D5FE7">
      <w:pPr>
        <w:jc w:val="both"/>
        <w:rPr>
          <w:lang w:val="ru-RU"/>
        </w:rPr>
      </w:pPr>
      <w:r>
        <w:rPr>
          <w:b/>
          <w:lang w:val="ru-RU"/>
        </w:rPr>
        <w:t>2</w:t>
      </w:r>
      <w:r w:rsidR="00E23FC6">
        <w:rPr>
          <w:b/>
          <w:lang w:val="ru-RU"/>
        </w:rPr>
        <w:t>8. Про зміну типу та найменування Товариства.</w:t>
      </w:r>
    </w:p>
    <w:p w:rsidR="00E23FC6" w:rsidRDefault="00E23FC6">
      <w:pPr>
        <w:jc w:val="both"/>
      </w:pPr>
      <w:r>
        <w:rPr>
          <w:lang w:val="ru-RU"/>
        </w:rPr>
        <w:t xml:space="preserve">    </w:t>
      </w:r>
      <w:r>
        <w:rPr>
          <w:i/>
        </w:rPr>
        <w:t>Проект рішення:</w:t>
      </w:r>
    </w:p>
    <w:p w:rsidR="00E23FC6" w:rsidRDefault="00E23FC6">
      <w:pPr>
        <w:jc w:val="both"/>
      </w:pPr>
      <w:r>
        <w:t>1. Змінити тип Товариства з публічного акціонерного товариства на приватне акціонерне товариство.</w:t>
      </w:r>
    </w:p>
    <w:p w:rsidR="00E23FC6" w:rsidRDefault="00E23FC6">
      <w:pPr>
        <w:jc w:val="both"/>
      </w:pPr>
      <w:r>
        <w:t>2. Змінити найменування Товариства з публічного акціонерного товариства «</w:t>
      </w:r>
      <w:r w:rsidR="00597D56">
        <w:t>ТНТ</w:t>
      </w:r>
      <w:r>
        <w:t>»  на акціонерне товариство  «</w:t>
      </w:r>
      <w:r w:rsidR="00597D56">
        <w:t>ТНТ</w:t>
      </w:r>
      <w:r>
        <w:t>».</w:t>
      </w:r>
    </w:p>
    <w:p w:rsidR="00E23FC6" w:rsidRDefault="00E23FC6">
      <w:pPr>
        <w:jc w:val="both"/>
        <w:rPr>
          <w:lang w:val="ru-RU"/>
        </w:rPr>
      </w:pPr>
      <w:r>
        <w:t xml:space="preserve">3. Уповноважити </w:t>
      </w:r>
      <w:r w:rsidR="004D7792" w:rsidRPr="000326E8">
        <w:rPr>
          <w:color w:val="000000"/>
        </w:rPr>
        <w:t>керівника</w:t>
      </w:r>
      <w:r>
        <w:t xml:space="preserve"> Товариства у порядку, встановленому чинним законодавством України, здійснити дії та вжити всіх інших необхідних заходів, пов</w:t>
      </w:r>
      <w:r>
        <w:rPr>
          <w:lang w:val="ru-RU"/>
        </w:rPr>
        <w:t>’</w:t>
      </w:r>
      <w:r>
        <w:t>язаних зі зміною найменування Товариства.</w:t>
      </w:r>
    </w:p>
    <w:p w:rsidR="00E23FC6" w:rsidRDefault="00E23FC6">
      <w:pPr>
        <w:jc w:val="both"/>
        <w:rPr>
          <w:lang w:val="ru-RU"/>
        </w:rPr>
      </w:pPr>
    </w:p>
    <w:p w:rsidR="00E23FC6" w:rsidRDefault="007D5FE7">
      <w:pPr>
        <w:jc w:val="both"/>
        <w:rPr>
          <w:i/>
        </w:rPr>
      </w:pPr>
      <w:r>
        <w:rPr>
          <w:b/>
          <w:lang w:val="ru-RU"/>
        </w:rPr>
        <w:t>2</w:t>
      </w:r>
      <w:r w:rsidR="00E23FC6">
        <w:rPr>
          <w:b/>
          <w:lang w:val="ru-RU"/>
        </w:rPr>
        <w:t>9. Про внесення змін та доповнень до Статуту Товариства шляхом затвердження його в новій редакції.</w:t>
      </w:r>
    </w:p>
    <w:p w:rsidR="00E23FC6" w:rsidRDefault="00E23FC6">
      <w:pPr>
        <w:jc w:val="both"/>
      </w:pPr>
      <w:r>
        <w:rPr>
          <w:i/>
        </w:rPr>
        <w:t xml:space="preserve">      Проект рішення:</w:t>
      </w:r>
    </w:p>
    <w:p w:rsidR="00E23FC6" w:rsidRDefault="00E23FC6">
      <w:pPr>
        <w:jc w:val="both"/>
      </w:pPr>
      <w:r>
        <w:lastRenderedPageBreak/>
        <w:t>1. Внести зміни та доповнення до Статуту Товариства та затвердити Статут Товариства в новій редакції.</w:t>
      </w:r>
    </w:p>
    <w:p w:rsidR="00E23FC6" w:rsidRDefault="00E23FC6">
      <w:pPr>
        <w:jc w:val="both"/>
      </w:pPr>
      <w:r>
        <w:t>2. Уповноважити голову загальних зборів Товариства підписати Статут Товариства в новій редакції, затверджений даними загальними зборами.</w:t>
      </w:r>
    </w:p>
    <w:p w:rsidR="00E23FC6" w:rsidRDefault="00E23FC6">
      <w:pPr>
        <w:jc w:val="both"/>
      </w:pPr>
      <w:r>
        <w:t xml:space="preserve">3. Доручити </w:t>
      </w:r>
      <w:r w:rsidR="007D5FE7" w:rsidRPr="000326E8">
        <w:rPr>
          <w:color w:val="000000"/>
        </w:rPr>
        <w:t>керівнику</w:t>
      </w:r>
      <w:r w:rsidRPr="00597D56">
        <w:rPr>
          <w:color w:val="FF0000"/>
        </w:rPr>
        <w:t xml:space="preserve"> </w:t>
      </w:r>
      <w:r>
        <w:t xml:space="preserve">Товариства здійснити  державну </w:t>
      </w:r>
      <w:r w:rsidR="006A2C72">
        <w:t xml:space="preserve"> </w:t>
      </w:r>
      <w:r>
        <w:t>реєстрацію Статуту акціонерного товариства «</w:t>
      </w:r>
      <w:r w:rsidR="00597D56">
        <w:t>ТНТ</w:t>
      </w:r>
      <w:r>
        <w:t>», викладеного  в новій редакції та затвердженого даними загальними зборами.</w:t>
      </w:r>
    </w:p>
    <w:p w:rsidR="00E23FC6" w:rsidRDefault="00E23FC6">
      <w:pPr>
        <w:jc w:val="both"/>
      </w:pPr>
    </w:p>
    <w:p w:rsidR="00145F2A" w:rsidRDefault="007D5FE7">
      <w:pPr>
        <w:jc w:val="both"/>
        <w:rPr>
          <w:b/>
          <w:lang w:val="ru-RU"/>
        </w:rPr>
      </w:pPr>
      <w:r>
        <w:rPr>
          <w:b/>
          <w:lang w:val="ru-RU"/>
        </w:rPr>
        <w:t>30</w:t>
      </w:r>
      <w:r w:rsidR="00145F2A">
        <w:rPr>
          <w:b/>
          <w:lang w:val="ru-RU"/>
        </w:rPr>
        <w:t>. Звільнення Правління.</w:t>
      </w:r>
    </w:p>
    <w:p w:rsidR="00145F2A" w:rsidRDefault="007D5FE7" w:rsidP="00145F2A">
      <w:pPr>
        <w:jc w:val="both"/>
      </w:pPr>
      <w:r>
        <w:rPr>
          <w:i/>
        </w:rPr>
        <w:t xml:space="preserve">       </w:t>
      </w:r>
      <w:r w:rsidR="00145F2A">
        <w:rPr>
          <w:i/>
        </w:rPr>
        <w:t>Проект рішення:</w:t>
      </w:r>
    </w:p>
    <w:p w:rsidR="00145F2A" w:rsidRDefault="007D5FE7" w:rsidP="00145F2A">
      <w:pPr>
        <w:jc w:val="both"/>
      </w:pPr>
      <w:r>
        <w:t xml:space="preserve">       </w:t>
      </w:r>
      <w:r w:rsidR="00145F2A">
        <w:t xml:space="preserve">Звільнити правління у повному складі. </w:t>
      </w:r>
    </w:p>
    <w:p w:rsidR="00145F2A" w:rsidRDefault="00145F2A" w:rsidP="00145F2A">
      <w:pPr>
        <w:jc w:val="both"/>
      </w:pPr>
    </w:p>
    <w:p w:rsidR="00145F2A" w:rsidRDefault="007D5FE7" w:rsidP="00145F2A">
      <w:pPr>
        <w:jc w:val="both"/>
        <w:rPr>
          <w:b/>
        </w:rPr>
      </w:pPr>
      <w:r>
        <w:rPr>
          <w:b/>
        </w:rPr>
        <w:t>3</w:t>
      </w:r>
      <w:r w:rsidR="00145F2A" w:rsidRPr="00145F2A">
        <w:rPr>
          <w:b/>
        </w:rPr>
        <w:t>1. Обрання директора АТ «ТНТ»</w:t>
      </w:r>
    </w:p>
    <w:p w:rsidR="00145F2A" w:rsidRDefault="007D5FE7" w:rsidP="00145F2A">
      <w:pPr>
        <w:jc w:val="both"/>
      </w:pPr>
      <w:r>
        <w:rPr>
          <w:i/>
        </w:rPr>
        <w:t xml:space="preserve">      </w:t>
      </w:r>
      <w:r w:rsidR="00145F2A">
        <w:rPr>
          <w:i/>
        </w:rPr>
        <w:t>Проект рішення:</w:t>
      </w:r>
    </w:p>
    <w:p w:rsidR="00145F2A" w:rsidRDefault="007D5FE7" w:rsidP="00145F2A">
      <w:pPr>
        <w:jc w:val="both"/>
      </w:pPr>
      <w:r>
        <w:t xml:space="preserve">      </w:t>
      </w:r>
      <w:r w:rsidR="00145F2A">
        <w:t xml:space="preserve">Обрати директором АТ «ТНТ» </w:t>
      </w:r>
      <w:r w:rsidR="004D7792" w:rsidRPr="000326E8">
        <w:rPr>
          <w:color w:val="000000"/>
        </w:rPr>
        <w:t>Куц Аллу Лазарівну</w:t>
      </w:r>
    </w:p>
    <w:p w:rsidR="00145F2A" w:rsidRPr="00145F2A" w:rsidRDefault="00145F2A" w:rsidP="00145F2A">
      <w:pPr>
        <w:jc w:val="both"/>
        <w:rPr>
          <w:b/>
        </w:rPr>
      </w:pPr>
    </w:p>
    <w:p w:rsidR="00E23FC6" w:rsidRDefault="007D5FE7">
      <w:pPr>
        <w:jc w:val="both"/>
        <w:rPr>
          <w:i/>
        </w:rPr>
      </w:pPr>
      <w:r>
        <w:rPr>
          <w:b/>
          <w:lang w:val="ru-RU"/>
        </w:rPr>
        <w:t>32</w:t>
      </w:r>
      <w:r w:rsidR="00E23FC6">
        <w:rPr>
          <w:b/>
        </w:rPr>
        <w:t>. Звільнення членів наглядової ради</w:t>
      </w:r>
      <w:r w:rsidR="00B32FD9">
        <w:rPr>
          <w:b/>
        </w:rPr>
        <w:t>.</w:t>
      </w:r>
      <w:r w:rsidR="00E23FC6">
        <w:rPr>
          <w:b/>
          <w:i/>
        </w:rPr>
        <w:t xml:space="preserve">           </w:t>
      </w:r>
    </w:p>
    <w:p w:rsidR="00E23FC6" w:rsidRDefault="00E23FC6">
      <w:pPr>
        <w:jc w:val="both"/>
      </w:pPr>
      <w:r>
        <w:rPr>
          <w:i/>
        </w:rPr>
        <w:t xml:space="preserve">       Проект рішення:</w:t>
      </w:r>
    </w:p>
    <w:p w:rsidR="00E23FC6" w:rsidRDefault="00E23FC6">
      <w:pPr>
        <w:jc w:val="both"/>
      </w:pPr>
      <w:r>
        <w:t xml:space="preserve">Звільнити наглядову раду у повному складі. </w:t>
      </w:r>
    </w:p>
    <w:p w:rsidR="00E23FC6" w:rsidRDefault="00E23FC6">
      <w:pPr>
        <w:jc w:val="both"/>
      </w:pPr>
    </w:p>
    <w:p w:rsidR="00E23FC6" w:rsidRDefault="007D5FE7">
      <w:pPr>
        <w:jc w:val="both"/>
      </w:pPr>
      <w:r>
        <w:rPr>
          <w:b/>
          <w:lang w:val="ru-RU"/>
        </w:rPr>
        <w:t>33</w:t>
      </w:r>
      <w:r w:rsidR="00E23FC6">
        <w:rPr>
          <w:b/>
          <w:lang w:val="ru-RU"/>
        </w:rPr>
        <w:t>.</w:t>
      </w:r>
      <w:r w:rsidR="00E23FC6">
        <w:rPr>
          <w:b/>
        </w:rPr>
        <w:t xml:space="preserve"> Обрання членів Наглядової ради Товариства.</w:t>
      </w:r>
    </w:p>
    <w:p w:rsidR="007D5FE7" w:rsidRDefault="00E23FC6" w:rsidP="007D5FE7">
      <w:pPr>
        <w:jc w:val="both"/>
        <w:rPr>
          <w:i/>
        </w:rPr>
      </w:pPr>
      <w:r>
        <w:t xml:space="preserve">    </w:t>
      </w:r>
      <w:r w:rsidR="007D5FE7">
        <w:t xml:space="preserve">  </w:t>
      </w:r>
      <w:r>
        <w:t xml:space="preserve"> </w:t>
      </w:r>
      <w:r>
        <w:rPr>
          <w:i/>
        </w:rPr>
        <w:t>Проект рішення:</w:t>
      </w:r>
    </w:p>
    <w:p w:rsidR="00E23FC6" w:rsidRPr="007D5FE7" w:rsidRDefault="007D5FE7" w:rsidP="007D5FE7">
      <w:pPr>
        <w:jc w:val="both"/>
        <w:rPr>
          <w:iCs/>
          <w:sz w:val="22"/>
          <w:szCs w:val="22"/>
        </w:rPr>
      </w:pPr>
      <w:r>
        <w:rPr>
          <w:iCs/>
        </w:rPr>
        <w:t xml:space="preserve"> </w:t>
      </w:r>
      <w:r w:rsidR="00145F2A">
        <w:rPr>
          <w:iCs/>
        </w:rPr>
        <w:t>Обрати наглядову раду у складі</w:t>
      </w:r>
      <w:r w:rsidR="006E5B3E" w:rsidRPr="00597D56">
        <w:rPr>
          <w:b/>
          <w:iCs/>
        </w:rPr>
        <w:t xml:space="preserve"> </w:t>
      </w:r>
      <w:r w:rsidR="00850E2A" w:rsidRPr="00597D56">
        <w:rPr>
          <w:iCs/>
        </w:rPr>
        <w:t xml:space="preserve">3 </w:t>
      </w:r>
      <w:r w:rsidR="006E5B3E" w:rsidRPr="00597D56">
        <w:rPr>
          <w:iCs/>
        </w:rPr>
        <w:t>(</w:t>
      </w:r>
      <w:r w:rsidR="00850E2A" w:rsidRPr="00597D56">
        <w:rPr>
          <w:iCs/>
        </w:rPr>
        <w:t>трьох</w:t>
      </w:r>
      <w:r w:rsidR="006E5B3E" w:rsidRPr="00597D56">
        <w:rPr>
          <w:iCs/>
        </w:rPr>
        <w:t>) членів</w:t>
      </w:r>
      <w:r w:rsidR="00F9539B" w:rsidRPr="00597D56">
        <w:rPr>
          <w:iCs/>
        </w:rPr>
        <w:t>.</w:t>
      </w:r>
    </w:p>
    <w:p w:rsidR="00145F2A" w:rsidRDefault="00145F2A">
      <w:pPr>
        <w:pStyle w:val="220"/>
        <w:spacing w:after="0" w:line="240" w:lineRule="auto"/>
        <w:rPr>
          <w:iCs/>
        </w:rPr>
      </w:pPr>
    </w:p>
    <w:p w:rsidR="00145F2A" w:rsidRDefault="007D5FE7">
      <w:pPr>
        <w:pStyle w:val="220"/>
        <w:spacing w:after="0" w:line="240" w:lineRule="auto"/>
        <w:rPr>
          <w:b/>
          <w:iCs/>
        </w:rPr>
      </w:pPr>
      <w:r>
        <w:rPr>
          <w:b/>
          <w:iCs/>
        </w:rPr>
        <w:t>34</w:t>
      </w:r>
      <w:r w:rsidR="00145F2A" w:rsidRPr="00145F2A">
        <w:rPr>
          <w:b/>
          <w:iCs/>
        </w:rPr>
        <w:t>. Звільнення ревізійної комісії.</w:t>
      </w:r>
    </w:p>
    <w:p w:rsidR="00145F2A" w:rsidRDefault="007D5FE7" w:rsidP="00145F2A">
      <w:pPr>
        <w:jc w:val="both"/>
        <w:rPr>
          <w:iCs/>
          <w:sz w:val="22"/>
          <w:szCs w:val="22"/>
        </w:rPr>
      </w:pPr>
      <w:r>
        <w:rPr>
          <w:i/>
        </w:rPr>
        <w:t xml:space="preserve">        </w:t>
      </w:r>
      <w:r w:rsidR="00145F2A">
        <w:rPr>
          <w:i/>
        </w:rPr>
        <w:t>Проект рішення:</w:t>
      </w:r>
    </w:p>
    <w:p w:rsidR="00145F2A" w:rsidRDefault="00145F2A" w:rsidP="00145F2A">
      <w:pPr>
        <w:pStyle w:val="220"/>
        <w:spacing w:after="0" w:line="240" w:lineRule="auto"/>
        <w:rPr>
          <w:iCs/>
        </w:rPr>
      </w:pPr>
      <w:r>
        <w:rPr>
          <w:iCs/>
        </w:rPr>
        <w:t>- Звільнити ревізійну комісію у повному складі;</w:t>
      </w:r>
    </w:p>
    <w:p w:rsidR="00145F2A" w:rsidRPr="00145F2A" w:rsidRDefault="00145F2A" w:rsidP="00145F2A">
      <w:pPr>
        <w:pStyle w:val="220"/>
        <w:spacing w:after="0" w:line="240" w:lineRule="auto"/>
      </w:pPr>
      <w:r>
        <w:rPr>
          <w:iCs/>
        </w:rPr>
        <w:t>- У зв</w:t>
      </w:r>
      <w:r w:rsidRPr="00145F2A">
        <w:rPr>
          <w:iCs/>
          <w:lang w:val="ru-RU"/>
        </w:rPr>
        <w:t>’</w:t>
      </w:r>
      <w:r w:rsidR="00E73309">
        <w:t>язку з внесенням змін до С</w:t>
      </w:r>
      <w:r>
        <w:t xml:space="preserve">татуту </w:t>
      </w:r>
      <w:r w:rsidR="005B6F5A">
        <w:t>новий склад ревізійної комісії не обирати.</w:t>
      </w:r>
    </w:p>
    <w:p w:rsidR="00E23FC6" w:rsidRDefault="00E23FC6">
      <w:pPr>
        <w:pStyle w:val="220"/>
        <w:spacing w:after="0" w:line="240" w:lineRule="auto"/>
        <w:rPr>
          <w:iCs/>
          <w:sz w:val="22"/>
          <w:szCs w:val="22"/>
        </w:rPr>
      </w:pPr>
    </w:p>
    <w:p w:rsidR="00E23FC6" w:rsidRDefault="007D5FE7">
      <w:pPr>
        <w:pStyle w:val="220"/>
        <w:spacing w:after="0" w:line="240" w:lineRule="auto"/>
        <w:rPr>
          <w:i/>
        </w:rPr>
      </w:pPr>
      <w:r>
        <w:rPr>
          <w:b/>
          <w:iCs/>
          <w:sz w:val="22"/>
          <w:szCs w:val="22"/>
        </w:rPr>
        <w:t>35</w:t>
      </w:r>
      <w:r w:rsidR="00E23FC6">
        <w:rPr>
          <w:b/>
          <w:iCs/>
          <w:sz w:val="22"/>
          <w:szCs w:val="22"/>
        </w:rPr>
        <w:t xml:space="preserve">. </w:t>
      </w:r>
      <w:r w:rsidR="00E23FC6" w:rsidRPr="00597D56">
        <w:rPr>
          <w:b/>
          <w:iCs/>
        </w:rPr>
        <w:t xml:space="preserve">Про </w:t>
      </w:r>
      <w:r>
        <w:rPr>
          <w:b/>
          <w:iCs/>
        </w:rPr>
        <w:t>затвердження Положення про наглядову раду АТ «ТНТ»</w:t>
      </w:r>
      <w:r w:rsidR="00E23FC6" w:rsidRPr="00597D56">
        <w:rPr>
          <w:b/>
          <w:iCs/>
        </w:rPr>
        <w:t>.</w:t>
      </w:r>
    </w:p>
    <w:p w:rsidR="00E23FC6" w:rsidRPr="007D5FE7" w:rsidRDefault="00E23FC6">
      <w:pPr>
        <w:jc w:val="both"/>
      </w:pPr>
      <w:r>
        <w:rPr>
          <w:i/>
        </w:rPr>
        <w:t xml:space="preserve">    </w:t>
      </w:r>
      <w:r w:rsidRPr="007D5FE7">
        <w:rPr>
          <w:i/>
        </w:rPr>
        <w:t>Проект рішення:</w:t>
      </w:r>
    </w:p>
    <w:p w:rsidR="00E23FC6" w:rsidRPr="007D5FE7" w:rsidRDefault="007D5FE7">
      <w:pPr>
        <w:jc w:val="both"/>
      </w:pPr>
      <w:r w:rsidRPr="007D5FE7">
        <w:t>Затвердити Положення про наглядову раду АТ «ТНТ».</w:t>
      </w:r>
      <w:r w:rsidR="004D7792">
        <w:t xml:space="preserve"> </w:t>
      </w:r>
      <w:r w:rsidR="00E23FC6" w:rsidRPr="007D5FE7">
        <w:t>Скасувати Положення про використання прибутку.</w:t>
      </w:r>
    </w:p>
    <w:p w:rsidR="00B24F39" w:rsidRDefault="00B24F39">
      <w:pPr>
        <w:jc w:val="both"/>
      </w:pPr>
    </w:p>
    <w:p w:rsidR="00B24F39" w:rsidRPr="00B24F39" w:rsidRDefault="00E16270" w:rsidP="00B24F39">
      <w:pPr>
        <w:jc w:val="both"/>
        <w:rPr>
          <w:b/>
        </w:rPr>
      </w:pPr>
      <w:r>
        <w:rPr>
          <w:b/>
        </w:rPr>
        <w:t>36</w:t>
      </w:r>
      <w:r w:rsidR="00B24F39" w:rsidRPr="00B24F39">
        <w:rPr>
          <w:b/>
        </w:rPr>
        <w:t>. Внесення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rsidR="00B24F39" w:rsidRPr="00B24F39" w:rsidRDefault="00E16270" w:rsidP="00E16270">
      <w:pPr>
        <w:jc w:val="both"/>
        <w:rPr>
          <w:i/>
        </w:rPr>
      </w:pPr>
      <w:r>
        <w:rPr>
          <w:i/>
        </w:rPr>
        <w:t xml:space="preserve">     </w:t>
      </w:r>
      <w:r w:rsidR="00B24F39" w:rsidRPr="00B24F39">
        <w:rPr>
          <w:i/>
        </w:rPr>
        <w:t>Проект рішення:</w:t>
      </w:r>
    </w:p>
    <w:p w:rsidR="00B24F39" w:rsidRDefault="00E414CB" w:rsidP="00B24F39">
      <w:pPr>
        <w:jc w:val="both"/>
      </w:pPr>
      <w:r>
        <w:t xml:space="preserve">    </w:t>
      </w:r>
      <w:r w:rsidR="00B24F39">
        <w:t xml:space="preserve">Змінити відомості про засновника юридичної особи в Єдиному державному реєстрі юридичних осіб, фізичних осіб-підприємців та громадських формувань, а саме: виключити </w:t>
      </w:r>
      <w:r w:rsidR="005B6F5A">
        <w:t xml:space="preserve">з засновників </w:t>
      </w:r>
      <w:r w:rsidR="005B6F5A" w:rsidRPr="005B6F5A">
        <w:t>ТОВАРИСТВО З ОБМЕЖЕ</w:t>
      </w:r>
      <w:r w:rsidR="005B6F5A">
        <w:t xml:space="preserve">НОЮ ВІДПОВІДАЛЬНІСТЮ «ТНТ ВЕСТ», код ЄДРПОУ </w:t>
      </w:r>
      <w:r w:rsidR="005B6F5A" w:rsidRPr="005B6F5A">
        <w:t>30718910</w:t>
      </w:r>
      <w:r w:rsidR="005B6F5A">
        <w:t>, ви</w:t>
      </w:r>
      <w:r w:rsidR="00B45687">
        <w:t>лучити</w:t>
      </w:r>
      <w:r w:rsidR="005B6F5A">
        <w:t xml:space="preserve"> запис «</w:t>
      </w:r>
      <w:r w:rsidR="005B6F5A" w:rsidRPr="005B6F5A">
        <w:t>АКЦІОНЕРИ АКЦІОНЕРИ АКЦІОНЕРИ, Місцезнаходження: Україна, 34300, Рівненська обл., Володимирецький р-н, селище міського типу Володимирець</w:t>
      </w:r>
      <w:r w:rsidR="005B6F5A">
        <w:t>»</w:t>
      </w:r>
      <w:r w:rsidR="00B24F39">
        <w:t xml:space="preserve"> та включити запис «власники іменних цінних паперів згідно реєстру власників іменних цінних паперів».</w:t>
      </w:r>
    </w:p>
    <w:p w:rsidR="00B24F39" w:rsidRDefault="00B24F39" w:rsidP="00B24F39">
      <w:pPr>
        <w:jc w:val="both"/>
      </w:pPr>
      <w:r>
        <w:t xml:space="preserve">     Внести вищезазначені зміни до відомостей, що містяться в Єдиному державному реєстрі юридичних осіб, фізичних осіб-підприємців та громадських формувань, та доручити </w:t>
      </w:r>
      <w:r w:rsidR="00E16270" w:rsidRPr="000326E8">
        <w:rPr>
          <w:color w:val="000000"/>
        </w:rPr>
        <w:t>керівник</w:t>
      </w:r>
      <w:r w:rsidRPr="000326E8">
        <w:rPr>
          <w:color w:val="000000"/>
        </w:rPr>
        <w:t>у</w:t>
      </w:r>
      <w:r>
        <w:t xml:space="preserve"> товариства подати документи для державної реєстрації.</w:t>
      </w:r>
    </w:p>
    <w:p w:rsidR="00E23FC6" w:rsidRDefault="00E23FC6">
      <w:pPr>
        <w:jc w:val="both"/>
      </w:pPr>
    </w:p>
    <w:p w:rsidR="00E23FC6" w:rsidRPr="000326E8" w:rsidRDefault="00E23FC6">
      <w:pPr>
        <w:ind w:firstLine="708"/>
        <w:jc w:val="both"/>
        <w:rPr>
          <w:color w:val="000000"/>
          <w:lang w:val="ru-RU"/>
        </w:rPr>
      </w:pPr>
      <w:r>
        <w:t xml:space="preserve">Місце проведення зборів: </w:t>
      </w:r>
      <w:r w:rsidR="004D7792">
        <w:t xml:space="preserve">Рівненська область, </w:t>
      </w:r>
      <w:r w:rsidR="004D7792" w:rsidRPr="004D7792">
        <w:rPr>
          <w:color w:val="000000"/>
        </w:rPr>
        <w:t>Вараський р-н, смт.</w:t>
      </w:r>
      <w:r w:rsidR="004D7792">
        <w:rPr>
          <w:color w:val="000000"/>
        </w:rPr>
        <w:t xml:space="preserve"> </w:t>
      </w:r>
      <w:r w:rsidR="005B6F5A" w:rsidRPr="005B6F5A">
        <w:t>Володимирець, вул. Соборна 4</w:t>
      </w:r>
      <w:r>
        <w:t xml:space="preserve">, </w:t>
      </w:r>
      <w:r w:rsidRPr="000326E8">
        <w:rPr>
          <w:color w:val="000000"/>
        </w:rPr>
        <w:t>кімната № 3.</w:t>
      </w:r>
    </w:p>
    <w:p w:rsidR="00E23FC6" w:rsidRDefault="00E23FC6">
      <w:pPr>
        <w:jc w:val="both"/>
      </w:pPr>
      <w:r>
        <w:rPr>
          <w:lang w:val="ru-RU"/>
        </w:rPr>
        <w:tab/>
        <w:t>Реєстрація учасників зборів:</w:t>
      </w:r>
      <w:r w:rsidR="00597D56">
        <w:rPr>
          <w:lang w:val="ru-RU"/>
        </w:rPr>
        <w:t xml:space="preserve"> 23</w:t>
      </w:r>
      <w:r>
        <w:rPr>
          <w:lang w:val="ru-RU"/>
        </w:rPr>
        <w:t xml:space="preserve"> </w:t>
      </w:r>
      <w:r w:rsidR="00597D56">
        <w:rPr>
          <w:lang w:val="ru-RU"/>
        </w:rPr>
        <w:t>груд</w:t>
      </w:r>
      <w:r>
        <w:rPr>
          <w:lang w:val="ru-RU"/>
        </w:rPr>
        <w:t xml:space="preserve">ня 2021 р. з </w:t>
      </w:r>
      <w:r w:rsidR="00597D56">
        <w:rPr>
          <w:lang w:val="ru-RU"/>
        </w:rPr>
        <w:t>9</w:t>
      </w:r>
      <w:r>
        <w:rPr>
          <w:lang w:val="ru-RU"/>
        </w:rPr>
        <w:t xml:space="preserve">.00 год. до </w:t>
      </w:r>
      <w:r w:rsidR="00597D56">
        <w:rPr>
          <w:lang w:val="ru-RU"/>
        </w:rPr>
        <w:t>9</w:t>
      </w:r>
      <w:r>
        <w:rPr>
          <w:lang w:val="ru-RU"/>
        </w:rPr>
        <w:t xml:space="preserve">.45 год. за місцем проведення зборів </w:t>
      </w:r>
      <w:r>
        <w:t xml:space="preserve">згідно з переліком акціонерів станом на </w:t>
      </w:r>
      <w:r w:rsidR="00597D56">
        <w:t>17 груд</w:t>
      </w:r>
      <w:r>
        <w:t xml:space="preserve">ня 2021 року. </w:t>
      </w:r>
    </w:p>
    <w:p w:rsidR="00E23FC6" w:rsidRDefault="00E23FC6">
      <w:pPr>
        <w:ind w:firstLine="708"/>
        <w:jc w:val="both"/>
        <w:rPr>
          <w:lang w:val="ru-RU"/>
        </w:rPr>
      </w:pPr>
      <w:r>
        <w:t xml:space="preserve">Відкриття зборів: </w:t>
      </w:r>
      <w:r w:rsidR="006E5B3E">
        <w:t>2</w:t>
      </w:r>
      <w:r w:rsidR="00597D56">
        <w:t>3</w:t>
      </w:r>
      <w:r>
        <w:rPr>
          <w:lang w:val="ru-RU"/>
        </w:rPr>
        <w:t xml:space="preserve"> </w:t>
      </w:r>
      <w:r>
        <w:t xml:space="preserve"> </w:t>
      </w:r>
      <w:r w:rsidR="00597D56">
        <w:t>груд</w:t>
      </w:r>
      <w:r>
        <w:t>ня 2021</w:t>
      </w:r>
      <w:r w:rsidR="00597D56">
        <w:t xml:space="preserve"> </w:t>
      </w:r>
      <w:r>
        <w:t>р</w:t>
      </w:r>
      <w:r w:rsidR="00597D56">
        <w:t>оку</w:t>
      </w:r>
      <w:r>
        <w:rPr>
          <w:lang w:val="ru-RU"/>
        </w:rPr>
        <w:t xml:space="preserve"> </w:t>
      </w:r>
      <w:r>
        <w:t>о 1</w:t>
      </w:r>
      <w:r w:rsidR="00597D56">
        <w:t>0.00</w:t>
      </w:r>
      <w:r>
        <w:t xml:space="preserve"> год.</w:t>
      </w:r>
    </w:p>
    <w:p w:rsidR="00E23FC6" w:rsidRDefault="00E23FC6">
      <w:pPr>
        <w:ind w:left="114" w:right="-1" w:firstLine="567"/>
        <w:jc w:val="both"/>
      </w:pPr>
      <w:r>
        <w:lastRenderedPageBreak/>
        <w:t>Для участі у загальних зборах акціонери повинні мати документи, що посвідчують їх особу (паспорт), а представники акціонерів – документи, що посвідчують їх особу (паспорт) та документи, які надають їм право брати участь та голосувати на загальних зборах, зокрема, але не обмежуючись цим:</w:t>
      </w:r>
    </w:p>
    <w:p w:rsidR="00E23FC6" w:rsidRDefault="00E23FC6">
      <w:pPr>
        <w:ind w:left="114" w:right="-1" w:firstLine="567"/>
        <w:jc w:val="both"/>
      </w:pPr>
      <w:r>
        <w:t>- керівник акціонера-юридичної особи – витяг із Єдиного державного реєстру юридичних осіб, фізичних осіб-підприємців та громадських формувань або витяг з торговельного, банківського чи судового реєстру, реєстраційне посвідчення місцевого органу влади іноземної держави про реєстрацію юридичної особи – нерезидента, копію установчого документа юридичної особи та, якщо це передбачено установчим документом юридичної особи, - рішення уповноваженого органу юридичної особи про надання керівнику повноважень щодо участі та голосування на загальних зборах Товариства;</w:t>
      </w:r>
    </w:p>
    <w:p w:rsidR="00E23FC6" w:rsidRDefault="00E23FC6">
      <w:pPr>
        <w:ind w:left="114" w:right="-1" w:firstLine="567"/>
        <w:jc w:val="both"/>
      </w:pPr>
      <w:r>
        <w:t>- представник акціонера за довіреністю – оформленою згідно з чинним законодавством України довіреність, яка надає представнику право на участь та голосування на загальних зборах Товариства.</w:t>
      </w:r>
    </w:p>
    <w:p w:rsidR="00E23FC6" w:rsidRDefault="00E23FC6">
      <w:pPr>
        <w:ind w:left="114" w:right="-1" w:firstLine="567"/>
        <w:jc w:val="both"/>
      </w:pPr>
      <w:r>
        <w:t>Акціонер має право видати довіреність на право участі та голосування на загальних зборах декільком своїм представникам.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До закінчення часу, відведеного на реєстрацію учасників загальних зборів, акціонер має право замінити свого представника, повідомивши про це реєстраційну комісію, або взяти участь у загальних зборах особисто. У разі, якщо для участі в загальних зборах з’явиться декілька представників акціонера, зареєстрованим буде той представник, довіреність якому була видана пізніше. У разі, якщо акція перебуває у спільній неподільній власності декількох осіб, повноваження щодо голосування на загальних зборах акціонерів здійснюється за їх згодою одним із співвласників або їх загальним представником.</w:t>
      </w:r>
    </w:p>
    <w:p w:rsidR="00E23FC6" w:rsidRDefault="00E23FC6">
      <w:pPr>
        <w:ind w:left="114" w:right="-1" w:firstLine="567"/>
        <w:jc w:val="both"/>
      </w:pPr>
      <w:r>
        <w:t>Представник акціонера голосує на загальних зборах на свій розсуд або згідно із завданням щодо голосування, виданим акціонером.</w:t>
      </w:r>
      <w:r w:rsidR="005C5341">
        <w:t xml:space="preserve"> </w:t>
      </w:r>
    </w:p>
    <w:p w:rsidR="00E23FC6" w:rsidRPr="004D7792" w:rsidRDefault="00E23FC6" w:rsidP="005C5341">
      <w:pPr>
        <w:pStyle w:val="a8"/>
        <w:ind w:firstLine="114"/>
        <w:rPr>
          <w:sz w:val="22"/>
          <w:szCs w:val="22"/>
          <w:lang w:val="uk-UA"/>
        </w:rPr>
      </w:pPr>
      <w:r>
        <w:rPr>
          <w:lang w:val="uk-UA"/>
        </w:rPr>
        <w:t xml:space="preserve">         Для ознайомлення з матеріалами до загальних зборів та документами, необхідними для прийняття рішень з питань проекту порядку денного, та проектами рішень з питань, що виносяться на голосування, (а також з проектом договору про викуп товариством акцій відповідно до порядку, передбаченого статтею 69 Закону України «Про акціонерні товариства») звертатися за місцезнаходженням товариства: </w:t>
      </w:r>
      <w:r w:rsidR="00597D56" w:rsidRPr="000326E8">
        <w:rPr>
          <w:color w:val="000000"/>
        </w:rPr>
        <w:t xml:space="preserve">Рівненська область, </w:t>
      </w:r>
      <w:r w:rsidR="004D7792" w:rsidRPr="000326E8">
        <w:rPr>
          <w:color w:val="000000"/>
          <w:lang w:val="uk-UA"/>
        </w:rPr>
        <w:t>Вараський р-н, с</w:t>
      </w:r>
      <w:r w:rsidR="00597D56" w:rsidRPr="000326E8">
        <w:rPr>
          <w:color w:val="000000"/>
        </w:rPr>
        <w:t>м</w:t>
      </w:r>
      <w:r w:rsidR="004D7792" w:rsidRPr="000326E8">
        <w:rPr>
          <w:color w:val="000000"/>
          <w:lang w:val="uk-UA"/>
        </w:rPr>
        <w:t>т</w:t>
      </w:r>
      <w:r w:rsidR="00597D56" w:rsidRPr="000326E8">
        <w:rPr>
          <w:color w:val="000000"/>
        </w:rPr>
        <w:t>.</w:t>
      </w:r>
      <w:r w:rsidR="00B24F39" w:rsidRPr="000326E8">
        <w:rPr>
          <w:color w:val="000000"/>
          <w:lang w:val="uk-UA"/>
        </w:rPr>
        <w:t xml:space="preserve"> </w:t>
      </w:r>
      <w:r w:rsidR="00597D56" w:rsidRPr="000326E8">
        <w:rPr>
          <w:color w:val="000000"/>
        </w:rPr>
        <w:t>Володимирець, вул. Соборна 4</w:t>
      </w:r>
      <w:r w:rsidRPr="000326E8">
        <w:rPr>
          <w:color w:val="000000"/>
          <w:lang w:val="uk-UA"/>
        </w:rPr>
        <w:t xml:space="preserve"> </w:t>
      </w:r>
      <w:r w:rsidRPr="000326E8">
        <w:rPr>
          <w:b/>
          <w:color w:val="000000"/>
          <w:lang w:val="uk-UA"/>
        </w:rPr>
        <w:t xml:space="preserve"> </w:t>
      </w:r>
      <w:r w:rsidRPr="000326E8">
        <w:rPr>
          <w:color w:val="000000"/>
          <w:lang w:val="uk-UA"/>
        </w:rPr>
        <w:t>в</w:t>
      </w:r>
      <w:r w:rsidRPr="000326E8">
        <w:rPr>
          <w:b/>
          <w:color w:val="000000"/>
          <w:lang w:val="uk-UA"/>
        </w:rPr>
        <w:t xml:space="preserve"> </w:t>
      </w:r>
      <w:r w:rsidRPr="000326E8">
        <w:rPr>
          <w:color w:val="000000"/>
          <w:lang w:val="uk-UA"/>
        </w:rPr>
        <w:t xml:space="preserve">бухгалтерію підприємства (каб. № </w:t>
      </w:r>
      <w:r w:rsidR="004D7792" w:rsidRPr="000326E8">
        <w:rPr>
          <w:color w:val="000000"/>
          <w:lang w:val="uk-UA"/>
        </w:rPr>
        <w:t>1</w:t>
      </w:r>
      <w:r w:rsidRPr="000326E8">
        <w:rPr>
          <w:color w:val="000000"/>
          <w:lang w:val="uk-UA"/>
        </w:rPr>
        <w:t>), щоденно з 9-00 до 1</w:t>
      </w:r>
      <w:r w:rsidR="00790A45" w:rsidRPr="000326E8">
        <w:rPr>
          <w:color w:val="000000"/>
          <w:lang w:val="uk-UA"/>
        </w:rPr>
        <w:t>3</w:t>
      </w:r>
      <w:r w:rsidRPr="000326E8">
        <w:rPr>
          <w:color w:val="000000"/>
          <w:lang w:val="uk-UA"/>
        </w:rPr>
        <w:t xml:space="preserve">-00 год. В день проведення загальних зборів – за місцем їх проведення. </w:t>
      </w:r>
      <w:r w:rsidR="00597D56" w:rsidRPr="000326E8">
        <w:rPr>
          <w:color w:val="000000"/>
          <w:lang w:val="uk-UA"/>
        </w:rPr>
        <w:t xml:space="preserve"> Відповідальна особа – </w:t>
      </w:r>
      <w:r w:rsidR="004D7792" w:rsidRPr="000326E8">
        <w:rPr>
          <w:color w:val="000000"/>
          <w:lang w:val="uk-UA"/>
        </w:rPr>
        <w:t>в.о. Голови правління Шурко Алла Григорівна.</w:t>
      </w:r>
    </w:p>
    <w:p w:rsidR="00E23FC6" w:rsidRDefault="00E23FC6">
      <w:pPr>
        <w:jc w:val="both"/>
      </w:pPr>
      <w:r>
        <w:rPr>
          <w:sz w:val="22"/>
          <w:szCs w:val="22"/>
        </w:rPr>
        <w:tab/>
      </w:r>
      <w:r>
        <w:t>Акціонери мають право не пізніше початку загальних зборів направляти Товариству письмові запитання щодо питань, включених до проекту порядку денного загальних зборів та порядку денного загальних зборів.</w:t>
      </w:r>
    </w:p>
    <w:p w:rsidR="00E23FC6" w:rsidRDefault="00E23FC6">
      <w:pPr>
        <w:ind w:firstLine="426"/>
        <w:jc w:val="both"/>
        <w:rPr>
          <w:sz w:val="22"/>
          <w:szCs w:val="22"/>
        </w:rPr>
      </w:pPr>
      <w:r>
        <w:tab/>
        <w:t>Акціонери мають право вносити пропозиції щодо питань, включених до проекту порядку денного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Пропозиції вносяться не пізніше ніж за 20 днів до дати проведення Загальних зборів Товариства, а щодо кандидатів до складу органів товариства - не пізніше ніж за сім днів до дати проведення Загальних зборів Товариства.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Товариства мають містити інформацію про те, чи є запропонований кандидат представником акціонера (акціонерів). 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 У разі внесення змін до проекту порядку денного Загальних зборів Товариство не пізніше ніж за 10 днів до дати проведення Загальних зборів Товариства повідомляє акціонерів про такі зміни у порядку передбаченому Статутом Товариства.</w:t>
      </w:r>
    </w:p>
    <w:p w:rsidR="00A37575" w:rsidRDefault="00E23FC6" w:rsidP="00A37575">
      <w:pPr>
        <w:jc w:val="both"/>
        <w:rPr>
          <w:sz w:val="22"/>
          <w:szCs w:val="22"/>
        </w:rPr>
      </w:pPr>
      <w:r>
        <w:rPr>
          <w:sz w:val="22"/>
          <w:szCs w:val="22"/>
        </w:rPr>
        <w:lastRenderedPageBreak/>
        <w:tab/>
      </w:r>
      <w:r>
        <w:t>Пропозиція до проекту порядку денного загальних зборів товариства подається в письмовій формі із зазначенням прізвища (найменування) акціонера, який її вносить, кількості та типу належних йому акцій, змісту пропозиції до питання та/або проекту рішення та/або інформацію про кандидата до складу органу товариства, передбачену чинним законодавством України. 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Акціонери мають право у встановлений чинним законодавством України термін оскаржувати до суду рішення про відмову у включенні їх пропозицій до порядку порядку денного. З запитаннями та роз’ясненнями щодо порядку надання пропозицій до проекту порядку денного акціонери можуть звертатися за наведеними нижче номерами телефонів.</w:t>
      </w:r>
      <w:r w:rsidR="00A37575">
        <w:t xml:space="preserve"> </w:t>
      </w:r>
    </w:p>
    <w:p w:rsidR="00E23FC6" w:rsidRPr="00597D56" w:rsidRDefault="00A37575">
      <w:pPr>
        <w:ind w:firstLine="426"/>
        <w:jc w:val="both"/>
      </w:pPr>
      <w:r w:rsidRPr="00597D56">
        <w:t>З</w:t>
      </w:r>
      <w:r w:rsidR="00E23FC6" w:rsidRPr="00597D56">
        <w:t xml:space="preserve">агальна кількість простих іменних акцій Товариства становить </w:t>
      </w:r>
      <w:r w:rsidR="00597D56" w:rsidRPr="00597D56">
        <w:t>534 574</w:t>
      </w:r>
      <w:r w:rsidR="00E23FC6" w:rsidRPr="00597D56">
        <w:t xml:space="preserve"> штук, загальна кількість голосуючих акцій </w:t>
      </w:r>
      <w:r w:rsidRPr="00597D56">
        <w:t xml:space="preserve"> Товариства  станом на дату складення переліку осіб, яким надсилається повідомлення про проведення Загальних зборів Товариства, </w:t>
      </w:r>
      <w:r w:rsidR="002E2B7A" w:rsidRPr="00597D56">
        <w:t xml:space="preserve">становить </w:t>
      </w:r>
      <w:r w:rsidR="00597D56" w:rsidRPr="00597D56">
        <w:t>25 296</w:t>
      </w:r>
      <w:r w:rsidR="00E23FC6" w:rsidRPr="00597D56">
        <w:t xml:space="preserve"> штук.</w:t>
      </w:r>
    </w:p>
    <w:p w:rsidR="00B24F39" w:rsidRDefault="00E23FC6" w:rsidP="00B45687">
      <w:pPr>
        <w:ind w:firstLine="426"/>
        <w:jc w:val="both"/>
      </w:pPr>
      <w:r w:rsidRPr="00597D56">
        <w:t xml:space="preserve">Адреса веб-сайту, на якому розміщена інформація з проектами рішень до кожного з питань, включеного до проекту порядку денного та інша інформація, передбачена чинним законодавством України: </w:t>
      </w:r>
      <w:r w:rsidR="00B24F39" w:rsidRPr="00B24F39">
        <w:rPr>
          <w:lang w:val="en-US"/>
        </w:rPr>
        <w:t>http</w:t>
      </w:r>
      <w:r w:rsidR="00B24F39" w:rsidRPr="00B24F39">
        <w:rPr>
          <w:lang w:val="ru-RU"/>
        </w:rPr>
        <w:t>://00379488.</w:t>
      </w:r>
      <w:r w:rsidR="00B24F39" w:rsidRPr="00B24F39">
        <w:rPr>
          <w:lang w:val="en-US"/>
        </w:rPr>
        <w:t>denwer</w:t>
      </w:r>
      <w:r w:rsidR="00B24F39" w:rsidRPr="00B24F39">
        <w:rPr>
          <w:lang w:val="ru-RU"/>
        </w:rPr>
        <w:t>.</w:t>
      </w:r>
      <w:r w:rsidR="00B24F39" w:rsidRPr="00B24F39">
        <w:rPr>
          <w:lang w:val="en-US"/>
        </w:rPr>
        <w:t>com</w:t>
      </w:r>
      <w:r w:rsidR="00B24F39" w:rsidRPr="00B24F39">
        <w:rPr>
          <w:lang w:val="ru-RU"/>
        </w:rPr>
        <w:t>.</w:t>
      </w:r>
      <w:r w:rsidR="00B24F39" w:rsidRPr="00B24F39">
        <w:rPr>
          <w:lang w:val="en-US"/>
        </w:rPr>
        <w:t>ua</w:t>
      </w:r>
    </w:p>
    <w:p w:rsidR="00E23FC6" w:rsidRDefault="005B6F5A" w:rsidP="00B45687">
      <w:pPr>
        <w:ind w:firstLine="426"/>
        <w:jc w:val="both"/>
        <w:rPr>
          <w:w w:val="105"/>
          <w:sz w:val="21"/>
        </w:rPr>
      </w:pPr>
      <w:r w:rsidRPr="00E16270">
        <w:t xml:space="preserve">Довідки за телефоном: </w:t>
      </w:r>
      <w:r w:rsidRPr="000326E8">
        <w:rPr>
          <w:color w:val="000000"/>
        </w:rPr>
        <w:t>(</w:t>
      </w:r>
      <w:r w:rsidR="004D7792" w:rsidRPr="000326E8">
        <w:rPr>
          <w:color w:val="000000"/>
        </w:rPr>
        <w:t>096) 1238830</w:t>
      </w:r>
    </w:p>
    <w:p w:rsidR="00E23FC6" w:rsidRDefault="00E23FC6">
      <w:pPr>
        <w:spacing w:before="2"/>
        <w:ind w:firstLine="708"/>
        <w:jc w:val="both"/>
        <w:rPr>
          <w:w w:val="105"/>
          <w:sz w:val="21"/>
        </w:rPr>
      </w:pPr>
    </w:p>
    <w:p w:rsidR="00E23FC6" w:rsidRDefault="00E23FC6">
      <w:pPr>
        <w:jc w:val="center"/>
      </w:pPr>
      <w:r>
        <w:rPr>
          <w:b/>
        </w:rPr>
        <w:t>Основні показники фінансово-господарської діяльності Товариства, (тис.грн.)</w:t>
      </w:r>
    </w:p>
    <w:tbl>
      <w:tblPr>
        <w:tblW w:w="10348" w:type="dxa"/>
        <w:tblInd w:w="-627" w:type="dxa"/>
        <w:tblLayout w:type="fixed"/>
        <w:tblLook w:val="0000" w:firstRow="0" w:lastRow="0" w:firstColumn="0" w:lastColumn="0" w:noHBand="0" w:noVBand="0"/>
      </w:tblPr>
      <w:tblGrid>
        <w:gridCol w:w="3970"/>
        <w:gridCol w:w="1275"/>
        <w:gridCol w:w="1276"/>
        <w:gridCol w:w="1276"/>
        <w:gridCol w:w="1276"/>
        <w:gridCol w:w="1275"/>
      </w:tblGrid>
      <w:tr w:rsidR="00E16270" w:rsidTr="00E16270">
        <w:trPr>
          <w:trHeight w:val="309"/>
        </w:trPr>
        <w:tc>
          <w:tcPr>
            <w:tcW w:w="3970" w:type="dxa"/>
            <w:vMerge w:val="restart"/>
            <w:tcBorders>
              <w:top w:val="single" w:sz="4" w:space="0" w:color="000000"/>
              <w:left w:val="single" w:sz="4" w:space="0" w:color="000000"/>
              <w:bottom w:val="single" w:sz="4" w:space="0" w:color="000000"/>
            </w:tcBorders>
          </w:tcPr>
          <w:p w:rsidR="00E16270" w:rsidRPr="00E16270" w:rsidRDefault="00E16270">
            <w:pPr>
              <w:snapToGrid w:val="0"/>
              <w:ind w:left="127"/>
              <w:jc w:val="center"/>
              <w:rPr>
                <w:sz w:val="22"/>
                <w:szCs w:val="22"/>
              </w:rPr>
            </w:pPr>
          </w:p>
          <w:p w:rsidR="00E16270" w:rsidRPr="00E16270" w:rsidRDefault="00E16270">
            <w:pPr>
              <w:ind w:left="127"/>
              <w:jc w:val="center"/>
              <w:rPr>
                <w:b/>
                <w:sz w:val="22"/>
                <w:szCs w:val="22"/>
              </w:rPr>
            </w:pPr>
            <w:r w:rsidRPr="00E16270">
              <w:rPr>
                <w:b/>
                <w:sz w:val="22"/>
                <w:szCs w:val="22"/>
              </w:rPr>
              <w:t>Найменування показників</w:t>
            </w:r>
          </w:p>
          <w:p w:rsidR="00E16270" w:rsidRPr="00E16270" w:rsidRDefault="00E16270">
            <w:pPr>
              <w:ind w:left="127"/>
              <w:jc w:val="center"/>
              <w:rPr>
                <w:sz w:val="22"/>
                <w:szCs w:val="22"/>
              </w:rPr>
            </w:pPr>
          </w:p>
        </w:tc>
        <w:tc>
          <w:tcPr>
            <w:tcW w:w="6378" w:type="dxa"/>
            <w:gridSpan w:val="5"/>
            <w:tcBorders>
              <w:top w:val="single" w:sz="4" w:space="0" w:color="000000"/>
              <w:left w:val="single" w:sz="4" w:space="0" w:color="000000"/>
              <w:bottom w:val="single" w:sz="4" w:space="0" w:color="000000"/>
              <w:right w:val="single" w:sz="4" w:space="0" w:color="000000"/>
            </w:tcBorders>
          </w:tcPr>
          <w:p w:rsidR="00E16270" w:rsidRPr="00E16270" w:rsidRDefault="00E16270">
            <w:pPr>
              <w:snapToGrid w:val="0"/>
              <w:jc w:val="center"/>
              <w:rPr>
                <w:b/>
                <w:sz w:val="22"/>
                <w:szCs w:val="22"/>
              </w:rPr>
            </w:pPr>
            <w:r w:rsidRPr="00E16270">
              <w:rPr>
                <w:b/>
                <w:sz w:val="22"/>
                <w:szCs w:val="22"/>
              </w:rPr>
              <w:t>Період</w:t>
            </w:r>
          </w:p>
        </w:tc>
      </w:tr>
      <w:tr w:rsidR="00E16270" w:rsidTr="00E16270">
        <w:trPr>
          <w:trHeight w:val="327"/>
        </w:trPr>
        <w:tc>
          <w:tcPr>
            <w:tcW w:w="3970" w:type="dxa"/>
            <w:vMerge/>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rPr>
            </w:pPr>
          </w:p>
        </w:tc>
        <w:tc>
          <w:tcPr>
            <w:tcW w:w="1275" w:type="dxa"/>
            <w:tcBorders>
              <w:top w:val="single" w:sz="4" w:space="0" w:color="000000"/>
              <w:left w:val="single" w:sz="4" w:space="0" w:color="000000"/>
              <w:bottom w:val="single" w:sz="4" w:space="0" w:color="000000"/>
            </w:tcBorders>
            <w:vAlign w:val="center"/>
          </w:tcPr>
          <w:p w:rsidR="00E16270" w:rsidRPr="00E16270" w:rsidRDefault="00E16270" w:rsidP="007C5EE5">
            <w:pPr>
              <w:snapToGrid w:val="0"/>
              <w:jc w:val="center"/>
              <w:rPr>
                <w:b/>
                <w:sz w:val="22"/>
                <w:szCs w:val="22"/>
              </w:rPr>
            </w:pPr>
            <w:r w:rsidRPr="00E16270">
              <w:rPr>
                <w:b/>
                <w:sz w:val="22"/>
                <w:szCs w:val="22"/>
              </w:rPr>
              <w:t>2020</w:t>
            </w:r>
          </w:p>
          <w:p w:rsidR="00E16270" w:rsidRPr="00E16270" w:rsidRDefault="00E16270" w:rsidP="007C5EE5">
            <w:pPr>
              <w:snapToGrid w:val="0"/>
              <w:jc w:val="center"/>
              <w:rPr>
                <w:b/>
                <w:sz w:val="22"/>
                <w:szCs w:val="22"/>
              </w:rPr>
            </w:pPr>
            <w:r w:rsidRPr="00E16270">
              <w:rPr>
                <w:b/>
                <w:sz w:val="22"/>
                <w:szCs w:val="22"/>
              </w:rPr>
              <w:t>(тис.грн.)</w:t>
            </w:r>
          </w:p>
        </w:tc>
        <w:tc>
          <w:tcPr>
            <w:tcW w:w="1276" w:type="dxa"/>
            <w:tcBorders>
              <w:top w:val="single" w:sz="4" w:space="0" w:color="000000"/>
              <w:left w:val="single" w:sz="4" w:space="0" w:color="000000"/>
              <w:bottom w:val="single" w:sz="4" w:space="0" w:color="000000"/>
            </w:tcBorders>
            <w:vAlign w:val="center"/>
          </w:tcPr>
          <w:p w:rsidR="00E16270" w:rsidRPr="00E16270" w:rsidRDefault="00E16270" w:rsidP="007C5EE5">
            <w:pPr>
              <w:jc w:val="center"/>
              <w:rPr>
                <w:b/>
                <w:sz w:val="22"/>
                <w:szCs w:val="22"/>
              </w:rPr>
            </w:pPr>
            <w:r w:rsidRPr="00E16270">
              <w:rPr>
                <w:b/>
                <w:sz w:val="22"/>
                <w:szCs w:val="22"/>
              </w:rPr>
              <w:t>20</w:t>
            </w:r>
            <w:r w:rsidRPr="00E16270">
              <w:rPr>
                <w:b/>
                <w:sz w:val="22"/>
                <w:szCs w:val="22"/>
                <w:lang w:val="en-US"/>
              </w:rPr>
              <w:t>19</w:t>
            </w:r>
          </w:p>
          <w:p w:rsidR="00E16270" w:rsidRPr="00E16270" w:rsidRDefault="00E16270" w:rsidP="007C5EE5">
            <w:pPr>
              <w:jc w:val="center"/>
              <w:rPr>
                <w:b/>
                <w:sz w:val="22"/>
                <w:szCs w:val="22"/>
              </w:rPr>
            </w:pPr>
            <w:r w:rsidRPr="00E16270">
              <w:rPr>
                <w:b/>
                <w:sz w:val="22"/>
                <w:szCs w:val="22"/>
              </w:rPr>
              <w:t>(тис. грн.)</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E16270" w:rsidRDefault="00E16270" w:rsidP="007C5EE5">
            <w:pPr>
              <w:jc w:val="center"/>
              <w:rPr>
                <w:b/>
                <w:sz w:val="22"/>
                <w:szCs w:val="22"/>
              </w:rPr>
            </w:pPr>
            <w:r w:rsidRPr="00E16270">
              <w:rPr>
                <w:b/>
                <w:sz w:val="22"/>
                <w:szCs w:val="22"/>
              </w:rPr>
              <w:t>20</w:t>
            </w:r>
            <w:r w:rsidRPr="00E16270">
              <w:rPr>
                <w:b/>
                <w:sz w:val="22"/>
                <w:szCs w:val="22"/>
                <w:lang w:val="en-US"/>
              </w:rPr>
              <w:t>1</w:t>
            </w:r>
            <w:r w:rsidRPr="00E16270">
              <w:rPr>
                <w:b/>
                <w:sz w:val="22"/>
                <w:szCs w:val="22"/>
              </w:rPr>
              <w:t>8</w:t>
            </w:r>
          </w:p>
          <w:p w:rsidR="00E16270" w:rsidRPr="00E16270" w:rsidRDefault="00E16270" w:rsidP="007C5EE5">
            <w:pPr>
              <w:jc w:val="center"/>
              <w:rPr>
                <w:b/>
                <w:sz w:val="22"/>
                <w:szCs w:val="22"/>
              </w:rPr>
            </w:pPr>
            <w:r w:rsidRPr="00E16270">
              <w:rPr>
                <w:b/>
                <w:sz w:val="22"/>
                <w:szCs w:val="22"/>
              </w:rPr>
              <w:t>(тис. грн.)</w:t>
            </w:r>
          </w:p>
        </w:tc>
        <w:tc>
          <w:tcPr>
            <w:tcW w:w="1276" w:type="dxa"/>
            <w:tcBorders>
              <w:top w:val="single" w:sz="4" w:space="0" w:color="000000"/>
              <w:left w:val="single" w:sz="4" w:space="0" w:color="000000"/>
              <w:bottom w:val="single" w:sz="4" w:space="0" w:color="000000"/>
              <w:right w:val="single" w:sz="4" w:space="0" w:color="000000"/>
            </w:tcBorders>
          </w:tcPr>
          <w:p w:rsidR="00E16270" w:rsidRPr="00E16270" w:rsidRDefault="00E16270" w:rsidP="00E16270">
            <w:pPr>
              <w:jc w:val="center"/>
              <w:rPr>
                <w:b/>
                <w:sz w:val="22"/>
                <w:szCs w:val="22"/>
              </w:rPr>
            </w:pPr>
            <w:r w:rsidRPr="00E16270">
              <w:rPr>
                <w:b/>
                <w:sz w:val="22"/>
                <w:szCs w:val="22"/>
              </w:rPr>
              <w:t>20</w:t>
            </w:r>
            <w:r w:rsidRPr="00E16270">
              <w:rPr>
                <w:b/>
                <w:sz w:val="22"/>
                <w:szCs w:val="22"/>
                <w:lang w:val="en-US"/>
              </w:rPr>
              <w:t>1</w:t>
            </w:r>
            <w:r w:rsidRPr="00E16270">
              <w:rPr>
                <w:b/>
                <w:sz w:val="22"/>
                <w:szCs w:val="22"/>
              </w:rPr>
              <w:t>7</w:t>
            </w:r>
          </w:p>
          <w:p w:rsidR="00E16270" w:rsidRPr="00E16270" w:rsidRDefault="00E16270" w:rsidP="00E16270">
            <w:pPr>
              <w:jc w:val="center"/>
              <w:rPr>
                <w:b/>
                <w:sz w:val="22"/>
                <w:szCs w:val="22"/>
              </w:rPr>
            </w:pPr>
            <w:r w:rsidRPr="00E16270">
              <w:rPr>
                <w:b/>
                <w:sz w:val="22"/>
                <w:szCs w:val="22"/>
              </w:rPr>
              <w:t>(тис. грн.)</w:t>
            </w:r>
          </w:p>
        </w:tc>
        <w:tc>
          <w:tcPr>
            <w:tcW w:w="1275" w:type="dxa"/>
            <w:tcBorders>
              <w:top w:val="single" w:sz="4" w:space="0" w:color="000000"/>
              <w:left w:val="single" w:sz="4" w:space="0" w:color="000000"/>
              <w:bottom w:val="single" w:sz="4" w:space="0" w:color="000000"/>
              <w:right w:val="single" w:sz="4" w:space="0" w:color="000000"/>
            </w:tcBorders>
          </w:tcPr>
          <w:p w:rsidR="00E16270" w:rsidRPr="00E16270" w:rsidRDefault="00E16270" w:rsidP="00E16270">
            <w:pPr>
              <w:jc w:val="center"/>
              <w:rPr>
                <w:b/>
                <w:sz w:val="22"/>
                <w:szCs w:val="22"/>
              </w:rPr>
            </w:pPr>
            <w:r w:rsidRPr="00E16270">
              <w:rPr>
                <w:b/>
                <w:sz w:val="22"/>
                <w:szCs w:val="22"/>
              </w:rPr>
              <w:t>20</w:t>
            </w:r>
            <w:r w:rsidRPr="00E16270">
              <w:rPr>
                <w:b/>
                <w:sz w:val="22"/>
                <w:szCs w:val="22"/>
                <w:lang w:val="en-US"/>
              </w:rPr>
              <w:t>1</w:t>
            </w:r>
            <w:r w:rsidRPr="00E16270">
              <w:rPr>
                <w:b/>
                <w:sz w:val="22"/>
                <w:szCs w:val="22"/>
              </w:rPr>
              <w:t>6</w:t>
            </w:r>
          </w:p>
          <w:p w:rsidR="00E16270" w:rsidRPr="00E16270" w:rsidRDefault="00E16270" w:rsidP="00E16270">
            <w:pPr>
              <w:jc w:val="center"/>
              <w:rPr>
                <w:b/>
                <w:sz w:val="22"/>
                <w:szCs w:val="22"/>
              </w:rPr>
            </w:pPr>
            <w:r w:rsidRPr="00E16270">
              <w:rPr>
                <w:b/>
                <w:sz w:val="22"/>
                <w:szCs w:val="22"/>
              </w:rPr>
              <w:t>(тис. грн.)</w:t>
            </w:r>
          </w:p>
        </w:tc>
      </w:tr>
      <w:tr w:rsidR="00E16270" w:rsidTr="007E3F8D">
        <w:trPr>
          <w:trHeight w:val="153"/>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Усього активів</w:t>
            </w:r>
          </w:p>
        </w:tc>
        <w:tc>
          <w:tcPr>
            <w:tcW w:w="1275" w:type="dxa"/>
            <w:tcBorders>
              <w:top w:val="single" w:sz="4" w:space="0" w:color="000000"/>
              <w:left w:val="single" w:sz="4" w:space="0" w:color="000000"/>
              <w:bottom w:val="single" w:sz="4" w:space="0" w:color="000000"/>
            </w:tcBorders>
            <w:vAlign w:val="center"/>
          </w:tcPr>
          <w:p w:rsidR="00E16270" w:rsidRPr="007E3F8D" w:rsidRDefault="00356D22" w:rsidP="007E3F8D">
            <w:pPr>
              <w:snapToGrid w:val="0"/>
              <w:jc w:val="center"/>
              <w:rPr>
                <w:sz w:val="22"/>
                <w:szCs w:val="22"/>
                <w:lang w:val="en-US"/>
              </w:rPr>
            </w:pPr>
            <w:r w:rsidRPr="007E3F8D">
              <w:rPr>
                <w:sz w:val="22"/>
                <w:szCs w:val="22"/>
                <w:lang w:val="en-US"/>
              </w:rPr>
              <w:t>1194</w:t>
            </w:r>
          </w:p>
        </w:tc>
        <w:tc>
          <w:tcPr>
            <w:tcW w:w="1276" w:type="dxa"/>
            <w:tcBorders>
              <w:top w:val="single" w:sz="4" w:space="0" w:color="000000"/>
              <w:left w:val="single" w:sz="4" w:space="0" w:color="000000"/>
              <w:bottom w:val="single" w:sz="4" w:space="0" w:color="000000"/>
            </w:tcBorders>
            <w:vAlign w:val="center"/>
          </w:tcPr>
          <w:p w:rsidR="00E16270" w:rsidRPr="007E3F8D" w:rsidRDefault="00112C31" w:rsidP="007E3F8D">
            <w:pPr>
              <w:jc w:val="center"/>
              <w:rPr>
                <w:w w:val="105"/>
                <w:sz w:val="22"/>
                <w:szCs w:val="22"/>
                <w:lang w:val="en-US"/>
              </w:rPr>
            </w:pPr>
            <w:r w:rsidRPr="007E3F8D">
              <w:rPr>
                <w:w w:val="105"/>
                <w:sz w:val="22"/>
                <w:szCs w:val="22"/>
                <w:lang w:val="en-US"/>
              </w:rPr>
              <w:t>1193</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3940D5" w:rsidP="007E3F8D">
            <w:pPr>
              <w:jc w:val="center"/>
              <w:rPr>
                <w:sz w:val="22"/>
                <w:szCs w:val="22"/>
              </w:rPr>
            </w:pPr>
            <w:r w:rsidRPr="007E3F8D">
              <w:t>1193</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BC6F1B" w:rsidP="007E3F8D">
            <w:pPr>
              <w:jc w:val="center"/>
              <w:rPr>
                <w:w w:val="105"/>
                <w:sz w:val="22"/>
                <w:szCs w:val="22"/>
              </w:rPr>
            </w:pPr>
            <w:r w:rsidRPr="007E3F8D">
              <w:t>1193</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BC6F1B" w:rsidP="007E3F8D">
            <w:pPr>
              <w:jc w:val="center"/>
              <w:rPr>
                <w:w w:val="105"/>
                <w:sz w:val="22"/>
                <w:szCs w:val="22"/>
              </w:rPr>
            </w:pPr>
            <w:r w:rsidRPr="007E3F8D">
              <w:t>1193</w:t>
            </w:r>
          </w:p>
        </w:tc>
      </w:tr>
      <w:tr w:rsidR="00E16270" w:rsidTr="007E3F8D">
        <w:trPr>
          <w:trHeight w:val="308"/>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Основні засоби (за залишковою вартістю)</w:t>
            </w:r>
          </w:p>
        </w:tc>
        <w:tc>
          <w:tcPr>
            <w:tcW w:w="1275" w:type="dxa"/>
            <w:tcBorders>
              <w:top w:val="single" w:sz="4" w:space="0" w:color="000000"/>
              <w:left w:val="single" w:sz="4" w:space="0" w:color="000000"/>
              <w:bottom w:val="single" w:sz="4" w:space="0" w:color="000000"/>
            </w:tcBorders>
            <w:vAlign w:val="center"/>
          </w:tcPr>
          <w:p w:rsidR="00E16270" w:rsidRPr="007E3F8D" w:rsidRDefault="00C65B0C" w:rsidP="007E3F8D">
            <w:pPr>
              <w:snapToGrid w:val="0"/>
              <w:jc w:val="center"/>
              <w:rPr>
                <w:sz w:val="22"/>
                <w:szCs w:val="22"/>
                <w:lang w:val="en-US"/>
              </w:rPr>
            </w:pPr>
            <w:r w:rsidRPr="007E3F8D">
              <w:rPr>
                <w:sz w:val="22"/>
                <w:szCs w:val="22"/>
                <w:lang w:val="en-US"/>
              </w:rPr>
              <w:t>1067</w:t>
            </w:r>
          </w:p>
        </w:tc>
        <w:tc>
          <w:tcPr>
            <w:tcW w:w="1276" w:type="dxa"/>
            <w:tcBorders>
              <w:top w:val="single" w:sz="4" w:space="0" w:color="000000"/>
              <w:left w:val="single" w:sz="4" w:space="0" w:color="000000"/>
              <w:bottom w:val="single" w:sz="4" w:space="0" w:color="000000"/>
            </w:tcBorders>
            <w:vAlign w:val="center"/>
          </w:tcPr>
          <w:p w:rsidR="00E16270" w:rsidRPr="007E3F8D" w:rsidRDefault="00112C31" w:rsidP="007E3F8D">
            <w:pPr>
              <w:jc w:val="center"/>
              <w:rPr>
                <w:w w:val="105"/>
                <w:sz w:val="22"/>
                <w:szCs w:val="22"/>
                <w:lang w:val="en-US"/>
              </w:rPr>
            </w:pPr>
            <w:r w:rsidRPr="007E3F8D">
              <w:rPr>
                <w:w w:val="105"/>
                <w:sz w:val="22"/>
                <w:szCs w:val="22"/>
                <w:lang w:val="en-US"/>
              </w:rPr>
              <w:t>1067</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A66659" w:rsidP="007E3F8D">
            <w:pPr>
              <w:jc w:val="center"/>
              <w:rPr>
                <w:sz w:val="22"/>
                <w:szCs w:val="22"/>
              </w:rPr>
            </w:pPr>
            <w:r w:rsidRPr="007E3F8D">
              <w:t>1067</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40FF2" w:rsidP="007E3F8D">
            <w:pPr>
              <w:jc w:val="center"/>
              <w:rPr>
                <w:w w:val="105"/>
                <w:sz w:val="22"/>
                <w:szCs w:val="22"/>
              </w:rPr>
            </w:pPr>
            <w:r w:rsidRPr="007E3F8D">
              <w:t>1067</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40FF2" w:rsidP="007E3F8D">
            <w:pPr>
              <w:jc w:val="center"/>
              <w:rPr>
                <w:w w:val="105"/>
                <w:sz w:val="22"/>
                <w:szCs w:val="22"/>
              </w:rPr>
            </w:pPr>
            <w:r w:rsidRPr="007E3F8D">
              <w:t>1067</w:t>
            </w:r>
          </w:p>
        </w:tc>
      </w:tr>
      <w:tr w:rsidR="00E16270" w:rsidTr="007E3F8D">
        <w:trPr>
          <w:trHeight w:val="260"/>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Запаси</w:t>
            </w:r>
          </w:p>
        </w:tc>
        <w:tc>
          <w:tcPr>
            <w:tcW w:w="1275" w:type="dxa"/>
            <w:tcBorders>
              <w:top w:val="single" w:sz="4" w:space="0" w:color="000000"/>
              <w:left w:val="single" w:sz="4" w:space="0" w:color="000000"/>
              <w:bottom w:val="single" w:sz="4" w:space="0" w:color="000000"/>
            </w:tcBorders>
            <w:vAlign w:val="center"/>
          </w:tcPr>
          <w:p w:rsidR="00E16270" w:rsidRPr="007E3F8D" w:rsidRDefault="00C65B0C" w:rsidP="007E3F8D">
            <w:pPr>
              <w:snapToGrid w:val="0"/>
              <w:jc w:val="center"/>
              <w:rPr>
                <w:sz w:val="22"/>
                <w:szCs w:val="22"/>
                <w:lang w:val="en-US"/>
              </w:rPr>
            </w:pPr>
            <w:r w:rsidRPr="007E3F8D">
              <w:rPr>
                <w:sz w:val="22"/>
                <w:szCs w:val="22"/>
                <w:lang w:val="en-US"/>
              </w:rPr>
              <w:t>81</w:t>
            </w:r>
          </w:p>
        </w:tc>
        <w:tc>
          <w:tcPr>
            <w:tcW w:w="1276" w:type="dxa"/>
            <w:tcBorders>
              <w:top w:val="single" w:sz="4" w:space="0" w:color="000000"/>
              <w:left w:val="single" w:sz="4" w:space="0" w:color="000000"/>
              <w:bottom w:val="single" w:sz="4" w:space="0" w:color="000000"/>
            </w:tcBorders>
            <w:vAlign w:val="center"/>
          </w:tcPr>
          <w:p w:rsidR="00E16270" w:rsidRPr="007E3F8D" w:rsidRDefault="00112C31" w:rsidP="007E3F8D">
            <w:pPr>
              <w:jc w:val="center"/>
              <w:rPr>
                <w:sz w:val="22"/>
                <w:szCs w:val="22"/>
                <w:lang w:val="en-US"/>
              </w:rPr>
            </w:pPr>
            <w:r w:rsidRPr="007E3F8D">
              <w:rPr>
                <w:sz w:val="22"/>
                <w:szCs w:val="22"/>
                <w:lang w:val="en-US"/>
              </w:rPr>
              <w:t>81</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614F4F" w:rsidP="007E3F8D">
            <w:pPr>
              <w:jc w:val="center"/>
              <w:rPr>
                <w:sz w:val="22"/>
                <w:szCs w:val="22"/>
                <w:lang w:val="en-US"/>
              </w:rPr>
            </w:pPr>
            <w:r w:rsidRPr="007E3F8D">
              <w:rPr>
                <w:sz w:val="22"/>
                <w:szCs w:val="22"/>
                <w:lang w:val="en-US"/>
              </w:rPr>
              <w:t>81</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40FF2" w:rsidP="007E3F8D">
            <w:pPr>
              <w:jc w:val="center"/>
              <w:rPr>
                <w:sz w:val="22"/>
                <w:szCs w:val="22"/>
                <w:lang w:val="en-US"/>
              </w:rPr>
            </w:pPr>
            <w:r w:rsidRPr="007E3F8D">
              <w:rPr>
                <w:sz w:val="22"/>
                <w:szCs w:val="22"/>
                <w:lang w:val="en-US"/>
              </w:rPr>
              <w:t>81</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40FF2" w:rsidP="007E3F8D">
            <w:pPr>
              <w:jc w:val="center"/>
              <w:rPr>
                <w:sz w:val="22"/>
                <w:szCs w:val="22"/>
                <w:lang w:val="en-US"/>
              </w:rPr>
            </w:pPr>
            <w:r w:rsidRPr="007E3F8D">
              <w:rPr>
                <w:sz w:val="22"/>
                <w:szCs w:val="22"/>
                <w:lang w:val="en-US"/>
              </w:rPr>
              <w:t>81</w:t>
            </w:r>
          </w:p>
        </w:tc>
      </w:tr>
      <w:tr w:rsidR="00E16270" w:rsidTr="007E3F8D">
        <w:trPr>
          <w:trHeight w:val="260"/>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Сумарна дебіторська заборгованість</w:t>
            </w:r>
          </w:p>
        </w:tc>
        <w:tc>
          <w:tcPr>
            <w:tcW w:w="1275" w:type="dxa"/>
            <w:tcBorders>
              <w:top w:val="single" w:sz="4" w:space="0" w:color="000000"/>
              <w:left w:val="single" w:sz="4" w:space="0" w:color="000000"/>
              <w:bottom w:val="single" w:sz="4" w:space="0" w:color="000000"/>
            </w:tcBorders>
            <w:vAlign w:val="center"/>
          </w:tcPr>
          <w:p w:rsidR="00E16270" w:rsidRPr="007E3F8D" w:rsidRDefault="00C65B0C" w:rsidP="007E3F8D">
            <w:pPr>
              <w:snapToGrid w:val="0"/>
              <w:jc w:val="center"/>
              <w:rPr>
                <w:sz w:val="22"/>
                <w:szCs w:val="22"/>
                <w:lang w:val="en-US"/>
              </w:rPr>
            </w:pPr>
            <w:r w:rsidRPr="007E3F8D">
              <w:rPr>
                <w:sz w:val="22"/>
                <w:szCs w:val="22"/>
                <w:lang w:val="en-US"/>
              </w:rPr>
              <w:t>42</w:t>
            </w:r>
          </w:p>
        </w:tc>
        <w:tc>
          <w:tcPr>
            <w:tcW w:w="1276" w:type="dxa"/>
            <w:tcBorders>
              <w:top w:val="single" w:sz="4" w:space="0" w:color="000000"/>
              <w:left w:val="single" w:sz="4" w:space="0" w:color="000000"/>
              <w:bottom w:val="single" w:sz="4" w:space="0" w:color="000000"/>
            </w:tcBorders>
            <w:vAlign w:val="center"/>
          </w:tcPr>
          <w:p w:rsidR="00E16270" w:rsidRPr="007E3F8D" w:rsidRDefault="00112C31" w:rsidP="007E3F8D">
            <w:pPr>
              <w:jc w:val="center"/>
              <w:rPr>
                <w:sz w:val="22"/>
                <w:szCs w:val="22"/>
                <w:lang w:val="en-US"/>
              </w:rPr>
            </w:pPr>
            <w:r w:rsidRPr="007E3F8D">
              <w:rPr>
                <w:sz w:val="22"/>
                <w:szCs w:val="22"/>
                <w:lang w:val="en-US"/>
              </w:rPr>
              <w:t>41</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614F4F" w:rsidP="007E3F8D">
            <w:pPr>
              <w:jc w:val="center"/>
              <w:rPr>
                <w:sz w:val="22"/>
                <w:szCs w:val="22"/>
                <w:lang w:val="en-US"/>
              </w:rPr>
            </w:pPr>
            <w:r w:rsidRPr="007E3F8D">
              <w:rPr>
                <w:sz w:val="22"/>
                <w:szCs w:val="22"/>
                <w:lang w:val="en-US"/>
              </w:rPr>
              <w:t>41</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40FF2" w:rsidP="007E3F8D">
            <w:pPr>
              <w:jc w:val="center"/>
              <w:rPr>
                <w:sz w:val="22"/>
                <w:szCs w:val="22"/>
                <w:lang w:val="en-US"/>
              </w:rPr>
            </w:pPr>
            <w:r w:rsidRPr="007E3F8D">
              <w:rPr>
                <w:sz w:val="22"/>
                <w:szCs w:val="22"/>
                <w:lang w:val="en-US"/>
              </w:rPr>
              <w:t>41</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40FF2" w:rsidP="007E3F8D">
            <w:pPr>
              <w:jc w:val="center"/>
              <w:rPr>
                <w:sz w:val="22"/>
                <w:szCs w:val="22"/>
                <w:lang w:val="en-US"/>
              </w:rPr>
            </w:pPr>
            <w:r w:rsidRPr="007E3F8D">
              <w:rPr>
                <w:sz w:val="22"/>
                <w:szCs w:val="22"/>
                <w:lang w:val="en-US"/>
              </w:rPr>
              <w:t>41</w:t>
            </w:r>
          </w:p>
        </w:tc>
      </w:tr>
      <w:tr w:rsidR="00E16270" w:rsidTr="007E3F8D">
        <w:trPr>
          <w:trHeight w:val="260"/>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Гроші та їх еквіваленти</w:t>
            </w:r>
          </w:p>
        </w:tc>
        <w:tc>
          <w:tcPr>
            <w:tcW w:w="1275" w:type="dxa"/>
            <w:tcBorders>
              <w:top w:val="single" w:sz="4" w:space="0" w:color="000000"/>
              <w:left w:val="single" w:sz="4" w:space="0" w:color="000000"/>
              <w:bottom w:val="single" w:sz="4" w:space="0" w:color="000000"/>
            </w:tcBorders>
            <w:vAlign w:val="center"/>
          </w:tcPr>
          <w:p w:rsidR="00E16270" w:rsidRPr="007E3F8D" w:rsidRDefault="00C65B0C" w:rsidP="007E3F8D">
            <w:pPr>
              <w:snapToGrid w:val="0"/>
              <w:jc w:val="center"/>
              <w:rPr>
                <w:sz w:val="22"/>
                <w:szCs w:val="22"/>
                <w:lang w:val="en-US"/>
              </w:rPr>
            </w:pPr>
            <w:r w:rsidRPr="007E3F8D">
              <w:rPr>
                <w:sz w:val="22"/>
                <w:szCs w:val="22"/>
                <w:lang w:val="en-US"/>
              </w:rPr>
              <w:t>1</w:t>
            </w:r>
          </w:p>
        </w:tc>
        <w:tc>
          <w:tcPr>
            <w:tcW w:w="1276" w:type="dxa"/>
            <w:tcBorders>
              <w:top w:val="single" w:sz="4" w:space="0" w:color="000000"/>
              <w:left w:val="single" w:sz="4" w:space="0" w:color="000000"/>
              <w:bottom w:val="single" w:sz="4" w:space="0" w:color="000000"/>
            </w:tcBorders>
            <w:vAlign w:val="center"/>
          </w:tcPr>
          <w:p w:rsidR="00E16270" w:rsidRPr="007E3F8D" w:rsidRDefault="00112C31" w:rsidP="007E3F8D">
            <w:pPr>
              <w:jc w:val="center"/>
              <w:rPr>
                <w:sz w:val="22"/>
                <w:szCs w:val="22"/>
                <w:lang w:val="en-US"/>
              </w:rPr>
            </w:pPr>
            <w:r w:rsidRPr="007E3F8D">
              <w:rPr>
                <w:sz w:val="22"/>
                <w:szCs w:val="22"/>
                <w:lang w:val="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614F4F" w:rsidP="007E3F8D">
            <w:pPr>
              <w:jc w:val="center"/>
              <w:rPr>
                <w:sz w:val="22"/>
                <w:szCs w:val="22"/>
                <w:lang w:val="en-US"/>
              </w:rPr>
            </w:pPr>
            <w:r w:rsidRPr="007E3F8D">
              <w:rPr>
                <w:sz w:val="22"/>
                <w:szCs w:val="22"/>
                <w:lang w:val="en-US"/>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40FF2" w:rsidP="007E3F8D">
            <w:pPr>
              <w:jc w:val="center"/>
              <w:rPr>
                <w:sz w:val="22"/>
                <w:szCs w:val="22"/>
                <w:lang w:val="en-US"/>
              </w:rPr>
            </w:pPr>
            <w:r w:rsidRPr="007E3F8D">
              <w:rPr>
                <w:sz w:val="22"/>
                <w:szCs w:val="22"/>
                <w:lang w:val="en-US"/>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40FF2" w:rsidP="007E3F8D">
            <w:pPr>
              <w:jc w:val="center"/>
              <w:rPr>
                <w:sz w:val="22"/>
                <w:szCs w:val="22"/>
                <w:lang w:val="en-US"/>
              </w:rPr>
            </w:pPr>
            <w:r w:rsidRPr="007E3F8D">
              <w:rPr>
                <w:sz w:val="22"/>
                <w:szCs w:val="22"/>
                <w:lang w:val="en-US"/>
              </w:rPr>
              <w:t>1</w:t>
            </w:r>
          </w:p>
        </w:tc>
      </w:tr>
      <w:tr w:rsidR="00E16270" w:rsidTr="007E3F8D">
        <w:trPr>
          <w:trHeight w:val="260"/>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Нерозподілений прибуток (непокритий збиток)</w:t>
            </w:r>
          </w:p>
        </w:tc>
        <w:tc>
          <w:tcPr>
            <w:tcW w:w="1275" w:type="dxa"/>
            <w:tcBorders>
              <w:top w:val="single" w:sz="4" w:space="0" w:color="000000"/>
              <w:left w:val="single" w:sz="4" w:space="0" w:color="000000"/>
              <w:bottom w:val="single" w:sz="4" w:space="0" w:color="000000"/>
            </w:tcBorders>
            <w:vAlign w:val="center"/>
          </w:tcPr>
          <w:p w:rsidR="00E16270" w:rsidRPr="007E3F8D" w:rsidRDefault="00F424C1" w:rsidP="007E3F8D">
            <w:pPr>
              <w:snapToGrid w:val="0"/>
              <w:jc w:val="center"/>
              <w:rPr>
                <w:sz w:val="22"/>
                <w:szCs w:val="22"/>
                <w:lang w:val="en-US"/>
              </w:rPr>
            </w:pPr>
            <w:r w:rsidRPr="007E3F8D">
              <w:rPr>
                <w:sz w:val="22"/>
                <w:szCs w:val="22"/>
                <w:lang w:val="en-US"/>
              </w:rPr>
              <w:t>-279</w:t>
            </w:r>
          </w:p>
        </w:tc>
        <w:tc>
          <w:tcPr>
            <w:tcW w:w="1276" w:type="dxa"/>
            <w:tcBorders>
              <w:top w:val="single" w:sz="4" w:space="0" w:color="000000"/>
              <w:left w:val="single" w:sz="4" w:space="0" w:color="000000"/>
              <w:bottom w:val="single" w:sz="4" w:space="0" w:color="000000"/>
            </w:tcBorders>
            <w:vAlign w:val="center"/>
          </w:tcPr>
          <w:p w:rsidR="00E16270" w:rsidRPr="007E3F8D" w:rsidRDefault="009A37B3" w:rsidP="007E3F8D">
            <w:pPr>
              <w:jc w:val="center"/>
              <w:rPr>
                <w:sz w:val="22"/>
                <w:szCs w:val="22"/>
                <w:lang w:val="en-US"/>
              </w:rPr>
            </w:pPr>
            <w:r w:rsidRPr="007E3F8D">
              <w:rPr>
                <w:sz w:val="22"/>
                <w:szCs w:val="22"/>
                <w:lang w:val="en-US"/>
              </w:rPr>
              <w:t>-151</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614F4F" w:rsidP="007E3F8D">
            <w:pPr>
              <w:jc w:val="center"/>
              <w:rPr>
                <w:sz w:val="22"/>
                <w:szCs w:val="22"/>
                <w:lang w:val="en-US"/>
              </w:rPr>
            </w:pPr>
            <w:r w:rsidRPr="007E3F8D">
              <w:rPr>
                <w:sz w:val="22"/>
                <w:szCs w:val="22"/>
                <w:lang w:val="en-US"/>
              </w:rPr>
              <w:t>-134</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40FF2" w:rsidP="007E3F8D">
            <w:pPr>
              <w:jc w:val="center"/>
              <w:rPr>
                <w:sz w:val="22"/>
                <w:szCs w:val="22"/>
                <w:lang w:val="en-US"/>
              </w:rPr>
            </w:pPr>
            <w:r w:rsidRPr="007E3F8D">
              <w:rPr>
                <w:sz w:val="22"/>
                <w:szCs w:val="22"/>
                <w:lang w:val="en-US"/>
              </w:rPr>
              <w:t>-164</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40FF2" w:rsidP="007E3F8D">
            <w:pPr>
              <w:jc w:val="center"/>
              <w:rPr>
                <w:sz w:val="22"/>
                <w:szCs w:val="22"/>
                <w:lang w:val="en-US"/>
              </w:rPr>
            </w:pPr>
            <w:r w:rsidRPr="007E3F8D">
              <w:rPr>
                <w:sz w:val="22"/>
                <w:szCs w:val="22"/>
                <w:lang w:val="en-US"/>
              </w:rPr>
              <w:t>-179</w:t>
            </w:r>
          </w:p>
        </w:tc>
      </w:tr>
      <w:tr w:rsidR="00E16270" w:rsidTr="007E3F8D">
        <w:trPr>
          <w:trHeight w:val="260"/>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Власний капітал</w:t>
            </w:r>
          </w:p>
        </w:tc>
        <w:tc>
          <w:tcPr>
            <w:tcW w:w="1275" w:type="dxa"/>
            <w:tcBorders>
              <w:top w:val="single" w:sz="4" w:space="0" w:color="000000"/>
              <w:left w:val="single" w:sz="4" w:space="0" w:color="000000"/>
              <w:bottom w:val="single" w:sz="4" w:space="0" w:color="000000"/>
            </w:tcBorders>
            <w:vAlign w:val="center"/>
          </w:tcPr>
          <w:p w:rsidR="00E16270" w:rsidRPr="007E3F8D" w:rsidRDefault="00F424C1" w:rsidP="007E3F8D">
            <w:pPr>
              <w:snapToGrid w:val="0"/>
              <w:jc w:val="center"/>
              <w:rPr>
                <w:sz w:val="22"/>
                <w:szCs w:val="22"/>
                <w:lang w:val="en-US"/>
              </w:rPr>
            </w:pPr>
            <w:r w:rsidRPr="007E3F8D">
              <w:rPr>
                <w:sz w:val="22"/>
                <w:szCs w:val="22"/>
                <w:lang w:val="en-US"/>
              </w:rPr>
              <w:t>-252</w:t>
            </w:r>
          </w:p>
        </w:tc>
        <w:tc>
          <w:tcPr>
            <w:tcW w:w="1276" w:type="dxa"/>
            <w:tcBorders>
              <w:top w:val="single" w:sz="4" w:space="0" w:color="000000"/>
              <w:left w:val="single" w:sz="4" w:space="0" w:color="000000"/>
              <w:bottom w:val="single" w:sz="4" w:space="0" w:color="000000"/>
            </w:tcBorders>
            <w:vAlign w:val="center"/>
          </w:tcPr>
          <w:p w:rsidR="00E16270" w:rsidRPr="007E3F8D" w:rsidRDefault="007524A5" w:rsidP="007E3F8D">
            <w:pPr>
              <w:jc w:val="center"/>
              <w:rPr>
                <w:sz w:val="22"/>
                <w:szCs w:val="22"/>
                <w:lang w:val="en-US"/>
              </w:rPr>
            </w:pPr>
            <w:r w:rsidRPr="007E3F8D">
              <w:rPr>
                <w:sz w:val="22"/>
                <w:szCs w:val="22"/>
                <w:lang w:val="en-US"/>
              </w:rPr>
              <w:t>-124</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B51B5" w:rsidP="007E3F8D">
            <w:pPr>
              <w:jc w:val="center"/>
              <w:rPr>
                <w:sz w:val="22"/>
                <w:szCs w:val="22"/>
                <w:lang w:val="en-US"/>
              </w:rPr>
            </w:pPr>
            <w:r w:rsidRPr="007E3F8D">
              <w:rPr>
                <w:sz w:val="22"/>
                <w:szCs w:val="22"/>
                <w:lang w:val="en-US"/>
              </w:rPr>
              <w:t>-107</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C22A7D" w:rsidP="007E3F8D">
            <w:pPr>
              <w:jc w:val="center"/>
              <w:rPr>
                <w:sz w:val="22"/>
                <w:szCs w:val="22"/>
                <w:lang w:val="en-US"/>
              </w:rPr>
            </w:pPr>
            <w:r w:rsidRPr="007E3F8D">
              <w:rPr>
                <w:sz w:val="22"/>
                <w:szCs w:val="22"/>
                <w:lang w:val="en-US"/>
              </w:rPr>
              <w:t>-137</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C22A7D" w:rsidP="007E3F8D">
            <w:pPr>
              <w:jc w:val="center"/>
              <w:rPr>
                <w:sz w:val="22"/>
                <w:szCs w:val="22"/>
                <w:lang w:val="en-US"/>
              </w:rPr>
            </w:pPr>
            <w:r w:rsidRPr="007E3F8D">
              <w:rPr>
                <w:sz w:val="22"/>
                <w:szCs w:val="22"/>
                <w:lang w:val="en-US"/>
              </w:rPr>
              <w:t>-152</w:t>
            </w:r>
          </w:p>
        </w:tc>
      </w:tr>
      <w:tr w:rsidR="00E16270" w:rsidTr="007E3F8D">
        <w:trPr>
          <w:trHeight w:val="260"/>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Зареєстрований (пайовий/статутний) капітал</w:t>
            </w:r>
          </w:p>
        </w:tc>
        <w:tc>
          <w:tcPr>
            <w:tcW w:w="1275" w:type="dxa"/>
            <w:tcBorders>
              <w:top w:val="single" w:sz="4" w:space="0" w:color="000000"/>
              <w:left w:val="single" w:sz="4" w:space="0" w:color="000000"/>
              <w:bottom w:val="single" w:sz="4" w:space="0" w:color="000000"/>
            </w:tcBorders>
            <w:vAlign w:val="center"/>
          </w:tcPr>
          <w:p w:rsidR="00E16270" w:rsidRPr="007E3F8D" w:rsidRDefault="005068C2" w:rsidP="007E3F8D">
            <w:pPr>
              <w:snapToGrid w:val="0"/>
              <w:jc w:val="center"/>
              <w:rPr>
                <w:sz w:val="22"/>
                <w:szCs w:val="22"/>
              </w:rPr>
            </w:pPr>
            <w:r w:rsidRPr="007E3F8D">
              <w:rPr>
                <w:sz w:val="22"/>
                <w:szCs w:val="22"/>
              </w:rPr>
              <w:t>5</w:t>
            </w:r>
          </w:p>
        </w:tc>
        <w:tc>
          <w:tcPr>
            <w:tcW w:w="1276" w:type="dxa"/>
            <w:tcBorders>
              <w:top w:val="single" w:sz="4" w:space="0" w:color="000000"/>
              <w:left w:val="single" w:sz="4" w:space="0" w:color="000000"/>
              <w:bottom w:val="single" w:sz="4" w:space="0" w:color="000000"/>
            </w:tcBorders>
            <w:vAlign w:val="center"/>
          </w:tcPr>
          <w:p w:rsidR="00E16270" w:rsidRPr="007E3F8D" w:rsidRDefault="005068C2" w:rsidP="007E3F8D">
            <w:pPr>
              <w:jc w:val="center"/>
              <w:rPr>
                <w:sz w:val="22"/>
                <w:szCs w:val="22"/>
              </w:rPr>
            </w:pPr>
            <w:r w:rsidRPr="007E3F8D">
              <w:rPr>
                <w:sz w:val="22"/>
                <w:szCs w:val="22"/>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5068C2" w:rsidP="007E3F8D">
            <w:pPr>
              <w:jc w:val="center"/>
              <w:rPr>
                <w:sz w:val="22"/>
                <w:szCs w:val="22"/>
              </w:rPr>
            </w:pPr>
            <w:r w:rsidRPr="007E3F8D">
              <w:rPr>
                <w:sz w:val="22"/>
                <w:szCs w:val="22"/>
              </w:rPr>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5068C2" w:rsidP="007E3F8D">
            <w:pPr>
              <w:jc w:val="center"/>
              <w:rPr>
                <w:sz w:val="22"/>
                <w:szCs w:val="22"/>
              </w:rPr>
            </w:pPr>
            <w:r w:rsidRPr="007E3F8D">
              <w:rPr>
                <w:sz w:val="22"/>
                <w:szCs w:val="22"/>
              </w:rPr>
              <w:t>5</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5068C2" w:rsidP="007E3F8D">
            <w:pPr>
              <w:jc w:val="center"/>
              <w:rPr>
                <w:sz w:val="22"/>
                <w:szCs w:val="22"/>
              </w:rPr>
            </w:pPr>
            <w:r w:rsidRPr="007E3F8D">
              <w:rPr>
                <w:sz w:val="22"/>
                <w:szCs w:val="22"/>
              </w:rPr>
              <w:t>5</w:t>
            </w:r>
          </w:p>
        </w:tc>
      </w:tr>
      <w:tr w:rsidR="00E16270" w:rsidTr="007E3F8D">
        <w:trPr>
          <w:trHeight w:val="260"/>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Довгострокові зобов’язання і забезпечення</w:t>
            </w:r>
          </w:p>
        </w:tc>
        <w:tc>
          <w:tcPr>
            <w:tcW w:w="1275" w:type="dxa"/>
            <w:tcBorders>
              <w:top w:val="single" w:sz="4" w:space="0" w:color="000000"/>
              <w:left w:val="single" w:sz="4" w:space="0" w:color="000000"/>
              <w:bottom w:val="single" w:sz="4" w:space="0" w:color="000000"/>
            </w:tcBorders>
            <w:vAlign w:val="center"/>
          </w:tcPr>
          <w:p w:rsidR="00E16270" w:rsidRPr="007E3F8D" w:rsidRDefault="009C7BE2" w:rsidP="007E3F8D">
            <w:pPr>
              <w:snapToGrid w:val="0"/>
              <w:jc w:val="center"/>
              <w:rPr>
                <w:sz w:val="22"/>
                <w:szCs w:val="22"/>
                <w:lang w:val="en-US"/>
              </w:rPr>
            </w:pPr>
            <w:r w:rsidRPr="007E3F8D">
              <w:rPr>
                <w:sz w:val="22"/>
                <w:szCs w:val="22"/>
                <w:lang w:val="en-US"/>
              </w:rPr>
              <w:t>0</w:t>
            </w:r>
          </w:p>
        </w:tc>
        <w:tc>
          <w:tcPr>
            <w:tcW w:w="1276" w:type="dxa"/>
            <w:tcBorders>
              <w:top w:val="single" w:sz="4" w:space="0" w:color="000000"/>
              <w:left w:val="single" w:sz="4" w:space="0" w:color="000000"/>
              <w:bottom w:val="single" w:sz="4" w:space="0" w:color="000000"/>
            </w:tcBorders>
            <w:vAlign w:val="center"/>
          </w:tcPr>
          <w:p w:rsidR="00E16270" w:rsidRPr="007E3F8D" w:rsidRDefault="007524A5" w:rsidP="007E3F8D">
            <w:pPr>
              <w:jc w:val="center"/>
              <w:rPr>
                <w:sz w:val="22"/>
                <w:szCs w:val="22"/>
                <w:lang w:val="en-US"/>
              </w:rPr>
            </w:pPr>
            <w:r w:rsidRPr="007E3F8D">
              <w:rPr>
                <w:sz w:val="22"/>
                <w:szCs w:val="22"/>
                <w:lang w:val="en-US"/>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A5E89" w:rsidP="007E3F8D">
            <w:pPr>
              <w:jc w:val="center"/>
              <w:rPr>
                <w:sz w:val="22"/>
                <w:szCs w:val="22"/>
                <w:lang w:val="en-US"/>
              </w:rPr>
            </w:pPr>
            <w:r w:rsidRPr="007E3F8D">
              <w:rPr>
                <w:sz w:val="22"/>
                <w:szCs w:val="22"/>
                <w:lang w:val="en-US"/>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7B2C57" w:rsidP="007E3F8D">
            <w:pPr>
              <w:jc w:val="center"/>
              <w:rPr>
                <w:sz w:val="22"/>
                <w:szCs w:val="22"/>
                <w:lang w:val="en-US"/>
              </w:rPr>
            </w:pPr>
            <w:r w:rsidRPr="007E3F8D">
              <w:rPr>
                <w:sz w:val="22"/>
                <w:szCs w:val="22"/>
                <w:lang w:val="en-US"/>
              </w:rPr>
              <w:t>0</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7B2C57" w:rsidP="007E3F8D">
            <w:pPr>
              <w:jc w:val="center"/>
              <w:rPr>
                <w:sz w:val="22"/>
                <w:szCs w:val="22"/>
                <w:lang w:val="en-US"/>
              </w:rPr>
            </w:pPr>
            <w:r w:rsidRPr="007E3F8D">
              <w:rPr>
                <w:sz w:val="22"/>
                <w:szCs w:val="22"/>
                <w:lang w:val="en-US"/>
              </w:rPr>
              <w:t>0</w:t>
            </w:r>
          </w:p>
        </w:tc>
      </w:tr>
      <w:tr w:rsidR="00E16270" w:rsidTr="007E3F8D">
        <w:trPr>
          <w:trHeight w:val="260"/>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Поточні зобов’язання і забезпечення</w:t>
            </w:r>
          </w:p>
        </w:tc>
        <w:tc>
          <w:tcPr>
            <w:tcW w:w="1275" w:type="dxa"/>
            <w:tcBorders>
              <w:top w:val="single" w:sz="4" w:space="0" w:color="000000"/>
              <w:left w:val="single" w:sz="4" w:space="0" w:color="000000"/>
              <w:bottom w:val="single" w:sz="4" w:space="0" w:color="000000"/>
            </w:tcBorders>
            <w:vAlign w:val="center"/>
          </w:tcPr>
          <w:p w:rsidR="00E16270" w:rsidRPr="007E3F8D" w:rsidRDefault="009C7BE2" w:rsidP="007E3F8D">
            <w:pPr>
              <w:snapToGrid w:val="0"/>
              <w:jc w:val="center"/>
              <w:rPr>
                <w:sz w:val="22"/>
                <w:szCs w:val="22"/>
                <w:lang w:val="en-US"/>
              </w:rPr>
            </w:pPr>
            <w:r w:rsidRPr="007E3F8D">
              <w:rPr>
                <w:sz w:val="22"/>
                <w:szCs w:val="22"/>
                <w:lang w:val="en-US"/>
              </w:rPr>
              <w:t>1446</w:t>
            </w:r>
          </w:p>
        </w:tc>
        <w:tc>
          <w:tcPr>
            <w:tcW w:w="1276" w:type="dxa"/>
            <w:tcBorders>
              <w:top w:val="single" w:sz="4" w:space="0" w:color="000000"/>
              <w:left w:val="single" w:sz="4" w:space="0" w:color="000000"/>
              <w:bottom w:val="single" w:sz="4" w:space="0" w:color="000000"/>
            </w:tcBorders>
            <w:vAlign w:val="center"/>
          </w:tcPr>
          <w:p w:rsidR="00E16270" w:rsidRPr="007E3F8D" w:rsidRDefault="007524A5" w:rsidP="007E3F8D">
            <w:pPr>
              <w:jc w:val="center"/>
              <w:rPr>
                <w:sz w:val="22"/>
                <w:szCs w:val="22"/>
                <w:lang w:val="en-US"/>
              </w:rPr>
            </w:pPr>
            <w:r w:rsidRPr="007E3F8D">
              <w:rPr>
                <w:sz w:val="22"/>
                <w:szCs w:val="22"/>
                <w:lang w:val="en-US"/>
              </w:rPr>
              <w:t>1317</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FA5E89" w:rsidP="007E3F8D">
            <w:pPr>
              <w:jc w:val="center"/>
              <w:rPr>
                <w:sz w:val="22"/>
                <w:szCs w:val="22"/>
                <w:lang w:val="en-US"/>
              </w:rPr>
            </w:pPr>
            <w:r w:rsidRPr="007E3F8D">
              <w:rPr>
                <w:sz w:val="22"/>
                <w:szCs w:val="22"/>
                <w:lang w:val="en-US"/>
              </w:rPr>
              <w:t>1300</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7B2C57" w:rsidP="007E3F8D">
            <w:pPr>
              <w:jc w:val="center"/>
              <w:rPr>
                <w:sz w:val="22"/>
                <w:szCs w:val="22"/>
                <w:lang w:val="en-US"/>
              </w:rPr>
            </w:pPr>
            <w:r w:rsidRPr="007E3F8D">
              <w:rPr>
                <w:sz w:val="22"/>
                <w:szCs w:val="22"/>
                <w:lang w:val="en-US"/>
              </w:rPr>
              <w:t>1330</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7B2C57" w:rsidP="007E3F8D">
            <w:pPr>
              <w:jc w:val="center"/>
              <w:rPr>
                <w:sz w:val="22"/>
                <w:szCs w:val="22"/>
                <w:lang w:val="en-US"/>
              </w:rPr>
            </w:pPr>
            <w:r w:rsidRPr="007E3F8D">
              <w:rPr>
                <w:sz w:val="22"/>
                <w:szCs w:val="22"/>
                <w:lang w:val="en-US"/>
              </w:rPr>
              <w:t>1345</w:t>
            </w:r>
          </w:p>
        </w:tc>
      </w:tr>
      <w:tr w:rsidR="00EC5225" w:rsidTr="007E3F8D">
        <w:trPr>
          <w:trHeight w:val="260"/>
        </w:trPr>
        <w:tc>
          <w:tcPr>
            <w:tcW w:w="3970" w:type="dxa"/>
            <w:tcBorders>
              <w:top w:val="single" w:sz="4" w:space="0" w:color="000000"/>
              <w:left w:val="single" w:sz="4" w:space="0" w:color="000000"/>
              <w:bottom w:val="single" w:sz="4" w:space="0" w:color="000000"/>
            </w:tcBorders>
          </w:tcPr>
          <w:p w:rsidR="00EC5225" w:rsidRPr="00E16270" w:rsidRDefault="00EC5225">
            <w:pPr>
              <w:snapToGrid w:val="0"/>
              <w:ind w:left="127"/>
              <w:jc w:val="both"/>
              <w:rPr>
                <w:sz w:val="22"/>
                <w:szCs w:val="22"/>
                <w:lang w:val="ru-RU"/>
              </w:rPr>
            </w:pPr>
            <w:r w:rsidRPr="00E16270">
              <w:rPr>
                <w:sz w:val="22"/>
                <w:szCs w:val="22"/>
              </w:rPr>
              <w:t>Чистий фінансовий результат: прибуток (збиток)</w:t>
            </w:r>
          </w:p>
        </w:tc>
        <w:tc>
          <w:tcPr>
            <w:tcW w:w="1275" w:type="dxa"/>
            <w:tcBorders>
              <w:top w:val="single" w:sz="4" w:space="0" w:color="000000"/>
              <w:left w:val="single" w:sz="4" w:space="0" w:color="000000"/>
              <w:bottom w:val="single" w:sz="4" w:space="0" w:color="000000"/>
            </w:tcBorders>
            <w:vAlign w:val="center"/>
          </w:tcPr>
          <w:p w:rsidR="00EC5225" w:rsidRPr="007E3F8D" w:rsidRDefault="00EC5225" w:rsidP="007E3F8D">
            <w:pPr>
              <w:snapToGrid w:val="0"/>
              <w:jc w:val="center"/>
              <w:rPr>
                <w:sz w:val="22"/>
                <w:szCs w:val="22"/>
              </w:rPr>
            </w:pPr>
            <w:r w:rsidRPr="007E3F8D">
              <w:rPr>
                <w:sz w:val="22"/>
                <w:szCs w:val="22"/>
              </w:rPr>
              <w:t>-128</w:t>
            </w:r>
          </w:p>
        </w:tc>
        <w:tc>
          <w:tcPr>
            <w:tcW w:w="1276" w:type="dxa"/>
            <w:tcBorders>
              <w:top w:val="single" w:sz="4" w:space="0" w:color="000000"/>
              <w:left w:val="single" w:sz="4" w:space="0" w:color="000000"/>
              <w:bottom w:val="single" w:sz="4" w:space="0" w:color="000000"/>
            </w:tcBorders>
            <w:vAlign w:val="center"/>
          </w:tcPr>
          <w:p w:rsidR="00EC5225" w:rsidRPr="007E3F8D" w:rsidRDefault="00EC5225" w:rsidP="007E3F8D">
            <w:pPr>
              <w:jc w:val="center"/>
              <w:rPr>
                <w:sz w:val="22"/>
                <w:szCs w:val="22"/>
              </w:rPr>
            </w:pPr>
            <w:r w:rsidRPr="007E3F8D">
              <w:rPr>
                <w:sz w:val="22"/>
                <w:szCs w:val="22"/>
              </w:rPr>
              <w:t>-17</w:t>
            </w:r>
          </w:p>
        </w:tc>
        <w:tc>
          <w:tcPr>
            <w:tcW w:w="1276" w:type="dxa"/>
            <w:tcBorders>
              <w:top w:val="single" w:sz="4" w:space="0" w:color="000000"/>
              <w:left w:val="single" w:sz="4" w:space="0" w:color="000000"/>
              <w:bottom w:val="single" w:sz="4" w:space="0" w:color="000000"/>
              <w:right w:val="single" w:sz="4" w:space="0" w:color="000000"/>
            </w:tcBorders>
            <w:vAlign w:val="center"/>
          </w:tcPr>
          <w:p w:rsidR="00EC5225" w:rsidRPr="007E3F8D" w:rsidRDefault="00EC5225" w:rsidP="007E3F8D">
            <w:pPr>
              <w:jc w:val="center"/>
              <w:rPr>
                <w:sz w:val="22"/>
                <w:szCs w:val="22"/>
              </w:rPr>
            </w:pPr>
            <w:r w:rsidRPr="007E3F8D">
              <w:rPr>
                <w:sz w:val="22"/>
                <w:szCs w:val="22"/>
              </w:rPr>
              <w:t>30</w:t>
            </w:r>
          </w:p>
        </w:tc>
        <w:tc>
          <w:tcPr>
            <w:tcW w:w="1276" w:type="dxa"/>
            <w:tcBorders>
              <w:top w:val="single" w:sz="4" w:space="0" w:color="000000"/>
              <w:left w:val="single" w:sz="4" w:space="0" w:color="000000"/>
              <w:bottom w:val="single" w:sz="4" w:space="0" w:color="000000"/>
              <w:right w:val="single" w:sz="4" w:space="0" w:color="000000"/>
            </w:tcBorders>
            <w:vAlign w:val="center"/>
          </w:tcPr>
          <w:p w:rsidR="00EC5225" w:rsidRPr="007E3F8D" w:rsidRDefault="00EC5225" w:rsidP="007E3F8D">
            <w:pPr>
              <w:jc w:val="center"/>
              <w:rPr>
                <w:sz w:val="22"/>
                <w:szCs w:val="22"/>
              </w:rPr>
            </w:pPr>
            <w:r w:rsidRPr="007E3F8D">
              <w:rPr>
                <w:sz w:val="22"/>
                <w:szCs w:val="22"/>
              </w:rPr>
              <w:t>15</w:t>
            </w:r>
          </w:p>
        </w:tc>
        <w:tc>
          <w:tcPr>
            <w:tcW w:w="1275" w:type="dxa"/>
            <w:tcBorders>
              <w:top w:val="single" w:sz="4" w:space="0" w:color="000000"/>
              <w:left w:val="single" w:sz="4" w:space="0" w:color="000000"/>
              <w:bottom w:val="single" w:sz="4" w:space="0" w:color="000000"/>
              <w:right w:val="single" w:sz="4" w:space="0" w:color="000000"/>
            </w:tcBorders>
            <w:vAlign w:val="center"/>
          </w:tcPr>
          <w:p w:rsidR="00EC5225" w:rsidRPr="007E3F8D" w:rsidRDefault="00EC5225" w:rsidP="007E3F8D">
            <w:pPr>
              <w:jc w:val="center"/>
              <w:rPr>
                <w:sz w:val="22"/>
                <w:szCs w:val="22"/>
              </w:rPr>
            </w:pPr>
            <w:r w:rsidRPr="007E3F8D">
              <w:rPr>
                <w:sz w:val="22"/>
                <w:szCs w:val="22"/>
              </w:rPr>
              <w:t>-3</w:t>
            </w:r>
          </w:p>
        </w:tc>
      </w:tr>
      <w:tr w:rsidR="00E16270" w:rsidTr="007E3F8D">
        <w:trPr>
          <w:trHeight w:val="260"/>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Середньорічна кількість акцій (шт.)</w:t>
            </w:r>
          </w:p>
        </w:tc>
        <w:tc>
          <w:tcPr>
            <w:tcW w:w="1275" w:type="dxa"/>
            <w:tcBorders>
              <w:top w:val="single" w:sz="4" w:space="0" w:color="000000"/>
              <w:left w:val="single" w:sz="4" w:space="0" w:color="000000"/>
              <w:bottom w:val="single" w:sz="4" w:space="0" w:color="000000"/>
            </w:tcBorders>
            <w:vAlign w:val="center"/>
          </w:tcPr>
          <w:p w:rsidR="00E16270" w:rsidRPr="007E3F8D" w:rsidRDefault="00EC5225" w:rsidP="007E3F8D">
            <w:pPr>
              <w:snapToGrid w:val="0"/>
              <w:jc w:val="center"/>
              <w:rPr>
                <w:sz w:val="22"/>
                <w:szCs w:val="22"/>
              </w:rPr>
            </w:pPr>
            <w:r w:rsidRPr="007E3F8D">
              <w:rPr>
                <w:sz w:val="22"/>
                <w:szCs w:val="22"/>
              </w:rPr>
              <w:t>534574</w:t>
            </w:r>
          </w:p>
        </w:tc>
        <w:tc>
          <w:tcPr>
            <w:tcW w:w="1276" w:type="dxa"/>
            <w:tcBorders>
              <w:top w:val="single" w:sz="4" w:space="0" w:color="000000"/>
              <w:left w:val="single" w:sz="4" w:space="0" w:color="000000"/>
              <w:bottom w:val="single" w:sz="4" w:space="0" w:color="000000"/>
            </w:tcBorders>
            <w:vAlign w:val="center"/>
          </w:tcPr>
          <w:p w:rsidR="00E16270" w:rsidRPr="007E3F8D" w:rsidRDefault="00EC5225" w:rsidP="007E3F8D">
            <w:pPr>
              <w:jc w:val="center"/>
              <w:rPr>
                <w:sz w:val="22"/>
                <w:szCs w:val="22"/>
              </w:rPr>
            </w:pPr>
            <w:r w:rsidRPr="007E3F8D">
              <w:rPr>
                <w:sz w:val="22"/>
                <w:szCs w:val="22"/>
              </w:rPr>
              <w:t>534574</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EC5225" w:rsidP="007E3F8D">
            <w:pPr>
              <w:jc w:val="center"/>
              <w:rPr>
                <w:sz w:val="22"/>
                <w:szCs w:val="22"/>
              </w:rPr>
            </w:pPr>
            <w:r w:rsidRPr="007E3F8D">
              <w:rPr>
                <w:sz w:val="22"/>
                <w:szCs w:val="22"/>
              </w:rPr>
              <w:t>534574</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EC5225" w:rsidP="007E3F8D">
            <w:pPr>
              <w:jc w:val="center"/>
              <w:rPr>
                <w:sz w:val="22"/>
                <w:szCs w:val="22"/>
              </w:rPr>
            </w:pPr>
            <w:r w:rsidRPr="007E3F8D">
              <w:rPr>
                <w:sz w:val="22"/>
                <w:szCs w:val="22"/>
              </w:rPr>
              <w:t>534574</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EC5225" w:rsidP="007E3F8D">
            <w:pPr>
              <w:jc w:val="center"/>
              <w:rPr>
                <w:sz w:val="22"/>
                <w:szCs w:val="22"/>
              </w:rPr>
            </w:pPr>
            <w:r w:rsidRPr="007E3F8D">
              <w:rPr>
                <w:sz w:val="22"/>
                <w:szCs w:val="22"/>
              </w:rPr>
              <w:t>534574</w:t>
            </w:r>
          </w:p>
        </w:tc>
      </w:tr>
      <w:tr w:rsidR="00E16270" w:rsidTr="007E3F8D">
        <w:trPr>
          <w:trHeight w:val="202"/>
        </w:trPr>
        <w:tc>
          <w:tcPr>
            <w:tcW w:w="3970" w:type="dxa"/>
            <w:tcBorders>
              <w:top w:val="single" w:sz="4" w:space="0" w:color="000000"/>
              <w:left w:val="single" w:sz="4" w:space="0" w:color="000000"/>
              <w:bottom w:val="single" w:sz="4" w:space="0" w:color="000000"/>
            </w:tcBorders>
          </w:tcPr>
          <w:p w:rsidR="00E16270" w:rsidRPr="00E16270" w:rsidRDefault="00E16270">
            <w:pPr>
              <w:snapToGrid w:val="0"/>
              <w:ind w:left="127"/>
              <w:jc w:val="both"/>
              <w:rPr>
                <w:sz w:val="22"/>
                <w:szCs w:val="22"/>
                <w:lang w:val="ru-RU"/>
              </w:rPr>
            </w:pPr>
            <w:r w:rsidRPr="00E16270">
              <w:rPr>
                <w:sz w:val="22"/>
                <w:szCs w:val="22"/>
              </w:rPr>
              <w:t>Чистий прибуток (збиток) на одну просту акцію (грн.)</w:t>
            </w:r>
          </w:p>
        </w:tc>
        <w:tc>
          <w:tcPr>
            <w:tcW w:w="1275" w:type="dxa"/>
            <w:tcBorders>
              <w:top w:val="single" w:sz="4" w:space="0" w:color="000000"/>
              <w:left w:val="single" w:sz="4" w:space="0" w:color="000000"/>
              <w:bottom w:val="single" w:sz="4" w:space="0" w:color="000000"/>
            </w:tcBorders>
            <w:vAlign w:val="center"/>
          </w:tcPr>
          <w:p w:rsidR="00E16270" w:rsidRPr="007E3F8D" w:rsidRDefault="009638CE" w:rsidP="007E3F8D">
            <w:pPr>
              <w:snapToGrid w:val="0"/>
              <w:jc w:val="center"/>
              <w:rPr>
                <w:sz w:val="22"/>
                <w:szCs w:val="22"/>
                <w:lang w:val="en-US"/>
              </w:rPr>
            </w:pPr>
            <w:r w:rsidRPr="007E3F8D">
              <w:rPr>
                <w:sz w:val="22"/>
                <w:szCs w:val="22"/>
                <w:lang w:val="en-US"/>
              </w:rPr>
              <w:t>-0</w:t>
            </w:r>
            <w:r w:rsidRPr="007E3F8D">
              <w:rPr>
                <w:sz w:val="22"/>
                <w:szCs w:val="22"/>
              </w:rPr>
              <w:t>,</w:t>
            </w:r>
            <w:r w:rsidRPr="007E3F8D">
              <w:rPr>
                <w:sz w:val="22"/>
                <w:szCs w:val="22"/>
                <w:lang w:val="en-US"/>
              </w:rPr>
              <w:t>24</w:t>
            </w:r>
          </w:p>
        </w:tc>
        <w:tc>
          <w:tcPr>
            <w:tcW w:w="1276" w:type="dxa"/>
            <w:tcBorders>
              <w:top w:val="single" w:sz="4" w:space="0" w:color="000000"/>
              <w:left w:val="single" w:sz="4" w:space="0" w:color="000000"/>
              <w:bottom w:val="single" w:sz="4" w:space="0" w:color="000000"/>
            </w:tcBorders>
            <w:vAlign w:val="center"/>
          </w:tcPr>
          <w:p w:rsidR="00E16270" w:rsidRPr="007E3F8D" w:rsidRDefault="009638CE" w:rsidP="007E3F8D">
            <w:pPr>
              <w:snapToGrid w:val="0"/>
              <w:jc w:val="center"/>
              <w:rPr>
                <w:sz w:val="22"/>
                <w:szCs w:val="22"/>
              </w:rPr>
            </w:pPr>
            <w:r w:rsidRPr="007E3F8D">
              <w:rPr>
                <w:sz w:val="22"/>
                <w:szCs w:val="22"/>
              </w:rPr>
              <w:t>-0,03</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582ECE" w:rsidP="007E3F8D">
            <w:pPr>
              <w:snapToGrid w:val="0"/>
              <w:jc w:val="center"/>
              <w:rPr>
                <w:sz w:val="22"/>
                <w:szCs w:val="22"/>
              </w:rPr>
            </w:pPr>
            <w:r w:rsidRPr="007E3F8D">
              <w:rPr>
                <w:sz w:val="22"/>
                <w:szCs w:val="22"/>
              </w:rPr>
              <w:t>0,06</w:t>
            </w:r>
          </w:p>
        </w:tc>
        <w:tc>
          <w:tcPr>
            <w:tcW w:w="1276"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9C024C" w:rsidP="007E3F8D">
            <w:pPr>
              <w:snapToGrid w:val="0"/>
              <w:jc w:val="center"/>
              <w:rPr>
                <w:sz w:val="22"/>
                <w:szCs w:val="22"/>
              </w:rPr>
            </w:pPr>
            <w:r w:rsidRPr="007E3F8D">
              <w:rPr>
                <w:sz w:val="22"/>
                <w:szCs w:val="22"/>
              </w:rPr>
              <w:t>0,03</w:t>
            </w:r>
          </w:p>
        </w:tc>
        <w:tc>
          <w:tcPr>
            <w:tcW w:w="1275" w:type="dxa"/>
            <w:tcBorders>
              <w:top w:val="single" w:sz="4" w:space="0" w:color="000000"/>
              <w:left w:val="single" w:sz="4" w:space="0" w:color="000000"/>
              <w:bottom w:val="single" w:sz="4" w:space="0" w:color="000000"/>
              <w:right w:val="single" w:sz="4" w:space="0" w:color="000000"/>
            </w:tcBorders>
            <w:vAlign w:val="center"/>
          </w:tcPr>
          <w:p w:rsidR="00E16270" w:rsidRPr="007E3F8D" w:rsidRDefault="009C024C" w:rsidP="007E3F8D">
            <w:pPr>
              <w:snapToGrid w:val="0"/>
              <w:jc w:val="center"/>
              <w:rPr>
                <w:sz w:val="22"/>
                <w:szCs w:val="22"/>
              </w:rPr>
            </w:pPr>
            <w:r w:rsidRPr="007E3F8D">
              <w:rPr>
                <w:sz w:val="22"/>
                <w:szCs w:val="22"/>
              </w:rPr>
              <w:t>-0,01</w:t>
            </w:r>
          </w:p>
        </w:tc>
      </w:tr>
    </w:tbl>
    <w:p w:rsidR="00E16270" w:rsidRDefault="00E16270" w:rsidP="00E16270">
      <w:pPr>
        <w:jc w:val="both"/>
        <w:rPr>
          <w:sz w:val="21"/>
        </w:rPr>
      </w:pPr>
    </w:p>
    <w:p w:rsidR="00E16270" w:rsidRDefault="00E16270" w:rsidP="00E16270">
      <w:pPr>
        <w:jc w:val="both"/>
      </w:pPr>
      <w:r>
        <w:rPr>
          <w:b/>
        </w:rPr>
        <w:t>УВАГА! Загальні збори акціонерів будуть проводитись з обов’язковим дотриманням протиепідеміологічних вимог, зокрема, наявність захисної маски є обов’язковою.</w:t>
      </w:r>
    </w:p>
    <w:p w:rsidR="00E23FC6" w:rsidRDefault="00E23FC6">
      <w:pPr>
        <w:ind w:firstLine="709"/>
        <w:jc w:val="both"/>
      </w:pPr>
    </w:p>
    <w:sectPr w:rsidR="00E23FC6" w:rsidSect="00E16270">
      <w:pgSz w:w="11906" w:h="16838"/>
      <w:pgMar w:top="851" w:right="737" w:bottom="709" w:left="1418" w:header="709" w:footer="709"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7"/>
      <w:numFmt w:val="bullet"/>
      <w:lvlText w:val="-"/>
      <w:lvlJc w:val="left"/>
      <w:pPr>
        <w:tabs>
          <w:tab w:val="num" w:pos="927"/>
        </w:tabs>
        <w:ind w:left="927" w:hanging="360"/>
      </w:pPr>
      <w:rPr>
        <w:rFonts w:ascii="Times New Roman" w:hAnsi="Times New Roman"/>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C9"/>
    <w:rsid w:val="000326E8"/>
    <w:rsid w:val="00074CB6"/>
    <w:rsid w:val="000F3F14"/>
    <w:rsid w:val="00112C31"/>
    <w:rsid w:val="00145F2A"/>
    <w:rsid w:val="00160B43"/>
    <w:rsid w:val="00187C40"/>
    <w:rsid w:val="001F0F8C"/>
    <w:rsid w:val="002A7D4F"/>
    <w:rsid w:val="002E2B7A"/>
    <w:rsid w:val="002F5DA4"/>
    <w:rsid w:val="003077C9"/>
    <w:rsid w:val="00325A66"/>
    <w:rsid w:val="00334133"/>
    <w:rsid w:val="00356D22"/>
    <w:rsid w:val="00357441"/>
    <w:rsid w:val="003940D5"/>
    <w:rsid w:val="003F0414"/>
    <w:rsid w:val="00432DE2"/>
    <w:rsid w:val="004642B0"/>
    <w:rsid w:val="004D4ED8"/>
    <w:rsid w:val="004D59F3"/>
    <w:rsid w:val="004D7792"/>
    <w:rsid w:val="005068C2"/>
    <w:rsid w:val="00530F1F"/>
    <w:rsid w:val="00582ECE"/>
    <w:rsid w:val="00597D56"/>
    <w:rsid w:val="005B6F5A"/>
    <w:rsid w:val="005C5341"/>
    <w:rsid w:val="005D3C26"/>
    <w:rsid w:val="00614F4F"/>
    <w:rsid w:val="00640799"/>
    <w:rsid w:val="006A2C72"/>
    <w:rsid w:val="006E5B3E"/>
    <w:rsid w:val="00705D3B"/>
    <w:rsid w:val="007524A5"/>
    <w:rsid w:val="007603FB"/>
    <w:rsid w:val="00790A45"/>
    <w:rsid w:val="007B2C57"/>
    <w:rsid w:val="007C5EE5"/>
    <w:rsid w:val="007D5FE7"/>
    <w:rsid w:val="007E3F8D"/>
    <w:rsid w:val="007F2C08"/>
    <w:rsid w:val="0081313E"/>
    <w:rsid w:val="00850E2A"/>
    <w:rsid w:val="00884D39"/>
    <w:rsid w:val="009638CE"/>
    <w:rsid w:val="009A37B3"/>
    <w:rsid w:val="009C024C"/>
    <w:rsid w:val="009C7BE2"/>
    <w:rsid w:val="00A30A7E"/>
    <w:rsid w:val="00A327E5"/>
    <w:rsid w:val="00A37575"/>
    <w:rsid w:val="00A66659"/>
    <w:rsid w:val="00B24F39"/>
    <w:rsid w:val="00B32FD9"/>
    <w:rsid w:val="00B45687"/>
    <w:rsid w:val="00B579F6"/>
    <w:rsid w:val="00B87804"/>
    <w:rsid w:val="00BC6F1B"/>
    <w:rsid w:val="00C22A7D"/>
    <w:rsid w:val="00C65B0C"/>
    <w:rsid w:val="00CE24DE"/>
    <w:rsid w:val="00D0493B"/>
    <w:rsid w:val="00DB6971"/>
    <w:rsid w:val="00E10D7E"/>
    <w:rsid w:val="00E16270"/>
    <w:rsid w:val="00E23FC6"/>
    <w:rsid w:val="00E414CB"/>
    <w:rsid w:val="00E73309"/>
    <w:rsid w:val="00E81A8D"/>
    <w:rsid w:val="00EC5225"/>
    <w:rsid w:val="00F22B47"/>
    <w:rsid w:val="00F40FF2"/>
    <w:rsid w:val="00F424C1"/>
    <w:rsid w:val="00F9065C"/>
    <w:rsid w:val="00F9539B"/>
    <w:rsid w:val="00FA5E89"/>
    <w:rsid w:val="00FB51B5"/>
    <w:rsid w:val="00FE3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uk-UA" w:eastAsia="ar-SA"/>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Times New Roman" w:eastAsia="Times New Roman" w:hAnsi="Times New Roman"/>
      <w:lang w:val="ru-RU" w:eastAsia="x-none"/>
    </w:rPr>
  </w:style>
  <w:style w:type="character" w:customStyle="1" w:styleId="WW8Num2z0">
    <w:name w:val="WW8Num2z0"/>
    <w:uiPriority w:val="99"/>
    <w:rPr>
      <w:sz w:val="22"/>
    </w:rPr>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4">
    <w:name w:val="Основной шрифт абзаца4"/>
    <w:uiPriority w:val="99"/>
  </w:style>
  <w:style w:type="character" w:customStyle="1" w:styleId="WW8Num3z0">
    <w:name w:val="WW8Num3z0"/>
    <w:uiPriority w:val="99"/>
    <w:rPr>
      <w:rFonts w:ascii="Symbol" w:hAnsi="Symbol"/>
      <w:sz w:val="18"/>
    </w:rPr>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3">
    <w:name w:val="Основной шрифт абзаца3"/>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4z0">
    <w:name w:val="WW8Num4z0"/>
    <w:uiPriority w:val="99"/>
    <w:rPr>
      <w:sz w:val="22"/>
    </w:rPr>
  </w:style>
  <w:style w:type="character" w:customStyle="1" w:styleId="a3">
    <w:name w:val="Основний шрифт абзацу"/>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1z3">
    <w:name w:val="WW8Num1z3"/>
    <w:uiPriority w:val="99"/>
    <w:rPr>
      <w:rFonts w:ascii="Symbol" w:hAnsi="Symbol"/>
    </w:rPr>
  </w:style>
  <w:style w:type="character" w:customStyle="1" w:styleId="2">
    <w:name w:val="Основной шрифт абзаца2"/>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1">
    <w:name w:val="Основной шрифт абзаца1"/>
    <w:uiPriority w:val="99"/>
  </w:style>
  <w:style w:type="character" w:customStyle="1" w:styleId="a4">
    <w:name w:val="Маркеры списка"/>
    <w:uiPriority w:val="99"/>
    <w:rPr>
      <w:rFonts w:ascii="StarSymbol" w:eastAsia="StarSymbol" w:hAnsi="StarSymbol"/>
      <w:sz w:val="18"/>
    </w:rPr>
  </w:style>
  <w:style w:type="character" w:customStyle="1" w:styleId="20">
    <w:name w:val="Основной текст 2 Знак"/>
    <w:uiPriority w:val="99"/>
    <w:rPr>
      <w:sz w:val="24"/>
      <w:lang w:val="uk-UA" w:eastAsia="x-none"/>
    </w:rPr>
  </w:style>
  <w:style w:type="character" w:styleId="a5">
    <w:name w:val="Hyperlink"/>
    <w:uiPriority w:val="99"/>
    <w:rPr>
      <w:rFonts w:cs="Times New Roman"/>
      <w:color w:val="0000FF"/>
      <w:u w:val="single"/>
    </w:rPr>
  </w:style>
  <w:style w:type="character" w:customStyle="1" w:styleId="a6">
    <w:name w:val="Символ нумерации"/>
    <w:uiPriority w:val="99"/>
  </w:style>
  <w:style w:type="paragraph" w:customStyle="1" w:styleId="a7">
    <w:name w:val="Заголовок"/>
    <w:basedOn w:val="a"/>
    <w:next w:val="a8"/>
    <w:uiPriority w:val="99"/>
    <w:pPr>
      <w:keepNext/>
      <w:spacing w:before="240" w:after="120"/>
    </w:pPr>
    <w:rPr>
      <w:rFonts w:ascii="Arial" w:hAnsi="Arial" w:cs="Tahoma"/>
      <w:sz w:val="28"/>
      <w:szCs w:val="28"/>
    </w:rPr>
  </w:style>
  <w:style w:type="paragraph" w:styleId="a8">
    <w:name w:val="Body Text"/>
    <w:basedOn w:val="a"/>
    <w:link w:val="a9"/>
    <w:uiPriority w:val="99"/>
    <w:pPr>
      <w:widowControl w:val="0"/>
      <w:jc w:val="both"/>
    </w:pPr>
    <w:rPr>
      <w:lang w:val="ru-RU"/>
    </w:rPr>
  </w:style>
  <w:style w:type="character" w:customStyle="1" w:styleId="a9">
    <w:name w:val="Основной текст Знак"/>
    <w:link w:val="a8"/>
    <w:uiPriority w:val="99"/>
    <w:semiHidden/>
    <w:rPr>
      <w:sz w:val="24"/>
      <w:szCs w:val="24"/>
      <w:lang w:val="uk-UA" w:eastAsia="ar-SA"/>
    </w:rPr>
  </w:style>
  <w:style w:type="paragraph" w:styleId="aa">
    <w:name w:val="List"/>
    <w:basedOn w:val="a8"/>
    <w:uiPriority w:val="99"/>
    <w:pPr>
      <w:widowControl/>
      <w:spacing w:after="120"/>
      <w:jc w:val="left"/>
    </w:pPr>
    <w:rPr>
      <w:rFonts w:ascii="Arial" w:hAnsi="Arial" w:cs="Tahoma"/>
      <w:lang w:val="uk-UA"/>
    </w:rPr>
  </w:style>
  <w:style w:type="paragraph" w:customStyle="1" w:styleId="5">
    <w:name w:val="Название5"/>
    <w:basedOn w:val="a"/>
    <w:uiPriority w:val="99"/>
    <w:pPr>
      <w:suppressLineNumbers/>
      <w:spacing w:before="120" w:after="120"/>
    </w:pPr>
    <w:rPr>
      <w:rFonts w:cs="Arial"/>
      <w:i/>
      <w:iCs/>
    </w:rPr>
  </w:style>
  <w:style w:type="paragraph" w:customStyle="1" w:styleId="50">
    <w:name w:val="Указатель5"/>
    <w:basedOn w:val="a"/>
    <w:uiPriority w:val="99"/>
    <w:pPr>
      <w:suppressLineNumbers/>
    </w:pPr>
    <w:rPr>
      <w:rFonts w:cs="Arial"/>
    </w:rPr>
  </w:style>
  <w:style w:type="paragraph" w:customStyle="1" w:styleId="40">
    <w:name w:val="Название4"/>
    <w:basedOn w:val="a"/>
    <w:uiPriority w:val="99"/>
    <w:pPr>
      <w:suppressLineNumbers/>
      <w:spacing w:before="120" w:after="120"/>
    </w:pPr>
    <w:rPr>
      <w:rFonts w:cs="Arial"/>
      <w:i/>
      <w:iCs/>
    </w:rPr>
  </w:style>
  <w:style w:type="paragraph" w:customStyle="1" w:styleId="41">
    <w:name w:val="Указатель4"/>
    <w:basedOn w:val="a"/>
    <w:uiPriority w:val="99"/>
    <w:pPr>
      <w:suppressLineNumbers/>
    </w:pPr>
    <w:rPr>
      <w:rFonts w:cs="Arial"/>
    </w:rPr>
  </w:style>
  <w:style w:type="paragraph" w:customStyle="1" w:styleId="30">
    <w:name w:val="Название3"/>
    <w:basedOn w:val="a"/>
    <w:uiPriority w:val="99"/>
    <w:pPr>
      <w:suppressLineNumbers/>
      <w:spacing w:before="120" w:after="120"/>
    </w:pPr>
    <w:rPr>
      <w:rFonts w:ascii="Arial" w:hAnsi="Arial" w:cs="Tahoma"/>
      <w:i/>
      <w:iCs/>
      <w:sz w:val="20"/>
    </w:rPr>
  </w:style>
  <w:style w:type="paragraph" w:customStyle="1" w:styleId="31">
    <w:name w:val="Указатель3"/>
    <w:basedOn w:val="a"/>
    <w:uiPriority w:val="99"/>
    <w:pPr>
      <w:suppressLineNumbers/>
    </w:pPr>
    <w:rPr>
      <w:rFonts w:ascii="Arial" w:hAnsi="Arial" w:cs="Tahoma"/>
    </w:rPr>
  </w:style>
  <w:style w:type="paragraph" w:customStyle="1" w:styleId="21">
    <w:name w:val="Название2"/>
    <w:basedOn w:val="a"/>
    <w:uiPriority w:val="99"/>
    <w:pPr>
      <w:suppressLineNumbers/>
      <w:spacing w:before="120" w:after="120"/>
    </w:pPr>
    <w:rPr>
      <w:rFonts w:ascii="Arial" w:hAnsi="Arial" w:cs="Tahoma"/>
      <w:i/>
      <w:iCs/>
      <w:sz w:val="20"/>
    </w:rPr>
  </w:style>
  <w:style w:type="paragraph" w:customStyle="1" w:styleId="22">
    <w:name w:val="Указатель2"/>
    <w:basedOn w:val="a"/>
    <w:uiPriority w:val="99"/>
    <w:pPr>
      <w:suppressLineNumbers/>
    </w:pPr>
    <w:rPr>
      <w:rFonts w:ascii="Arial" w:hAnsi="Arial" w:cs="Tahoma"/>
    </w:rPr>
  </w:style>
  <w:style w:type="paragraph" w:customStyle="1" w:styleId="10">
    <w:name w:val="Название1"/>
    <w:basedOn w:val="a"/>
    <w:uiPriority w:val="99"/>
    <w:pPr>
      <w:suppressLineNumbers/>
      <w:spacing w:before="120" w:after="120"/>
    </w:pPr>
    <w:rPr>
      <w:rFonts w:ascii="Arial" w:hAnsi="Arial" w:cs="Tahoma"/>
      <w:i/>
      <w:iCs/>
      <w:sz w:val="20"/>
    </w:rPr>
  </w:style>
  <w:style w:type="paragraph" w:customStyle="1" w:styleId="11">
    <w:name w:val="Указатель1"/>
    <w:basedOn w:val="a"/>
    <w:uiPriority w:val="99"/>
    <w:pPr>
      <w:suppressLineNumbers/>
    </w:pPr>
    <w:rPr>
      <w:rFonts w:ascii="Arial" w:hAnsi="Arial" w:cs="Tahoma"/>
    </w:rPr>
  </w:style>
  <w:style w:type="paragraph" w:customStyle="1" w:styleId="ab">
    <w:name w:val="Содержимое таблицы"/>
    <w:basedOn w:val="a"/>
    <w:uiPriority w:val="99"/>
    <w:pPr>
      <w:suppressLineNumbers/>
    </w:pPr>
  </w:style>
  <w:style w:type="paragraph" w:customStyle="1" w:styleId="ac">
    <w:name w:val="Заголовок таблицы"/>
    <w:basedOn w:val="ab"/>
    <w:uiPriority w:val="99"/>
    <w:pPr>
      <w:jc w:val="center"/>
    </w:pPr>
    <w:rPr>
      <w:b/>
      <w:bCs/>
    </w:rPr>
  </w:style>
  <w:style w:type="paragraph" w:customStyle="1" w:styleId="210">
    <w:name w:val="Основной текст 21"/>
    <w:basedOn w:val="a"/>
    <w:uiPriority w:val="99"/>
    <w:pPr>
      <w:suppressAutoHyphens w:val="0"/>
      <w:spacing w:after="120" w:line="480" w:lineRule="auto"/>
    </w:pPr>
    <w:rPr>
      <w:sz w:val="20"/>
      <w:szCs w:val="20"/>
    </w:rPr>
  </w:style>
  <w:style w:type="paragraph" w:customStyle="1" w:styleId="310">
    <w:name w:val="Основной текст 31"/>
    <w:basedOn w:val="a"/>
    <w:uiPriority w:val="99"/>
    <w:pPr>
      <w:suppressAutoHyphens w:val="0"/>
      <w:spacing w:after="120"/>
    </w:pPr>
    <w:rPr>
      <w:sz w:val="16"/>
      <w:szCs w:val="16"/>
      <w:lang w:val="ru-RU"/>
    </w:rPr>
  </w:style>
  <w:style w:type="paragraph" w:customStyle="1" w:styleId="ad">
    <w:name w:val="Звичайний (веб)"/>
    <w:basedOn w:val="a"/>
    <w:uiPriority w:val="99"/>
    <w:pPr>
      <w:suppressAutoHyphens w:val="0"/>
      <w:spacing w:before="280" w:after="280"/>
    </w:pPr>
    <w:rPr>
      <w:lang w:val="ru-RU"/>
    </w:rPr>
  </w:style>
  <w:style w:type="paragraph" w:styleId="ae">
    <w:name w:val="Normal (Web)"/>
    <w:basedOn w:val="a"/>
    <w:uiPriority w:val="99"/>
    <w:pPr>
      <w:suppressAutoHyphens w:val="0"/>
      <w:spacing w:before="280" w:after="280"/>
    </w:pPr>
    <w:rPr>
      <w:lang w:val="ru-RU"/>
    </w:rPr>
  </w:style>
  <w:style w:type="paragraph" w:styleId="af">
    <w:name w:val="No Spacing"/>
    <w:uiPriority w:val="99"/>
    <w:qFormat/>
    <w:pPr>
      <w:suppressAutoHyphens/>
    </w:pPr>
    <w:rPr>
      <w:rFonts w:ascii="Calibri" w:hAnsi="Calibri" w:cs="Calibri"/>
      <w:sz w:val="22"/>
      <w:szCs w:val="22"/>
      <w:lang w:val="uk-UA" w:eastAsia="ar-SA"/>
    </w:rPr>
  </w:style>
  <w:style w:type="paragraph" w:customStyle="1" w:styleId="220">
    <w:name w:val="Основной текст 22"/>
    <w:basedOn w:val="a"/>
    <w:uiPriority w:val="99"/>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uk-UA" w:eastAsia="ar-SA"/>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Pr>
      <w:rFonts w:ascii="Times New Roman" w:eastAsia="Times New Roman" w:hAnsi="Times New Roman"/>
      <w:lang w:val="ru-RU" w:eastAsia="x-none"/>
    </w:rPr>
  </w:style>
  <w:style w:type="character" w:customStyle="1" w:styleId="WW8Num2z0">
    <w:name w:val="WW8Num2z0"/>
    <w:uiPriority w:val="99"/>
    <w:rPr>
      <w:sz w:val="22"/>
    </w:rPr>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style>
  <w:style w:type="character" w:customStyle="1" w:styleId="WW8Num2z6">
    <w:name w:val="WW8Num2z6"/>
    <w:uiPriority w:val="99"/>
  </w:style>
  <w:style w:type="character" w:customStyle="1" w:styleId="WW8Num2z7">
    <w:name w:val="WW8Num2z7"/>
    <w:uiPriority w:val="99"/>
  </w:style>
  <w:style w:type="character" w:customStyle="1" w:styleId="WW8Num2z8">
    <w:name w:val="WW8Num2z8"/>
    <w:uiPriority w:val="99"/>
  </w:style>
  <w:style w:type="character" w:customStyle="1" w:styleId="4">
    <w:name w:val="Основной шрифт абзаца4"/>
    <w:uiPriority w:val="99"/>
  </w:style>
  <w:style w:type="character" w:customStyle="1" w:styleId="WW8Num3z0">
    <w:name w:val="WW8Num3z0"/>
    <w:uiPriority w:val="99"/>
    <w:rPr>
      <w:rFonts w:ascii="Symbol" w:hAnsi="Symbol"/>
      <w:sz w:val="18"/>
    </w:rPr>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uiPriority w:val="99"/>
  </w:style>
  <w:style w:type="character" w:customStyle="1" w:styleId="WW8Num3z4">
    <w:name w:val="WW8Num3z4"/>
    <w:uiPriority w:val="99"/>
  </w:style>
  <w:style w:type="character" w:customStyle="1" w:styleId="WW8Num3z5">
    <w:name w:val="WW8Num3z5"/>
    <w:uiPriority w:val="99"/>
  </w:style>
  <w:style w:type="character" w:customStyle="1" w:styleId="WW8Num3z6">
    <w:name w:val="WW8Num3z6"/>
    <w:uiPriority w:val="99"/>
  </w:style>
  <w:style w:type="character" w:customStyle="1" w:styleId="WW8Num3z7">
    <w:name w:val="WW8Num3z7"/>
    <w:uiPriority w:val="99"/>
  </w:style>
  <w:style w:type="character" w:customStyle="1" w:styleId="WW8Num3z8">
    <w:name w:val="WW8Num3z8"/>
    <w:uiPriority w:val="99"/>
  </w:style>
  <w:style w:type="character" w:customStyle="1" w:styleId="3">
    <w:name w:val="Основной шрифт абзаца3"/>
    <w:uiPriority w:val="99"/>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Absatz-Standardschriftart1">
    <w:name w:val="WW-Absatz-Standardschriftart1"/>
    <w:uiPriority w:val="99"/>
  </w:style>
  <w:style w:type="character" w:customStyle="1" w:styleId="WW8Num4z0">
    <w:name w:val="WW8Num4z0"/>
    <w:uiPriority w:val="99"/>
    <w:rPr>
      <w:sz w:val="22"/>
    </w:rPr>
  </w:style>
  <w:style w:type="character" w:customStyle="1" w:styleId="a3">
    <w:name w:val="Основний шрифт абзацу"/>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1z3">
    <w:name w:val="WW8Num1z3"/>
    <w:uiPriority w:val="99"/>
    <w:rPr>
      <w:rFonts w:ascii="Symbol" w:hAnsi="Symbol"/>
    </w:rPr>
  </w:style>
  <w:style w:type="character" w:customStyle="1" w:styleId="2">
    <w:name w:val="Основной шрифт абзаца2"/>
    <w:uiPriority w:val="99"/>
  </w:style>
  <w:style w:type="character" w:customStyle="1" w:styleId="WW-Absatz-Standardschriftart1111">
    <w:name w:val="WW-Absatz-Standardschriftart1111"/>
    <w:uiPriority w:val="99"/>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1">
    <w:name w:val="Основной шрифт абзаца1"/>
    <w:uiPriority w:val="99"/>
  </w:style>
  <w:style w:type="character" w:customStyle="1" w:styleId="a4">
    <w:name w:val="Маркеры списка"/>
    <w:uiPriority w:val="99"/>
    <w:rPr>
      <w:rFonts w:ascii="StarSymbol" w:eastAsia="StarSymbol" w:hAnsi="StarSymbol"/>
      <w:sz w:val="18"/>
    </w:rPr>
  </w:style>
  <w:style w:type="character" w:customStyle="1" w:styleId="20">
    <w:name w:val="Основной текст 2 Знак"/>
    <w:uiPriority w:val="99"/>
    <w:rPr>
      <w:sz w:val="24"/>
      <w:lang w:val="uk-UA" w:eastAsia="x-none"/>
    </w:rPr>
  </w:style>
  <w:style w:type="character" w:styleId="a5">
    <w:name w:val="Hyperlink"/>
    <w:uiPriority w:val="99"/>
    <w:rPr>
      <w:rFonts w:cs="Times New Roman"/>
      <w:color w:val="0000FF"/>
      <w:u w:val="single"/>
    </w:rPr>
  </w:style>
  <w:style w:type="character" w:customStyle="1" w:styleId="a6">
    <w:name w:val="Символ нумерации"/>
    <w:uiPriority w:val="99"/>
  </w:style>
  <w:style w:type="paragraph" w:customStyle="1" w:styleId="a7">
    <w:name w:val="Заголовок"/>
    <w:basedOn w:val="a"/>
    <w:next w:val="a8"/>
    <w:uiPriority w:val="99"/>
    <w:pPr>
      <w:keepNext/>
      <w:spacing w:before="240" w:after="120"/>
    </w:pPr>
    <w:rPr>
      <w:rFonts w:ascii="Arial" w:hAnsi="Arial" w:cs="Tahoma"/>
      <w:sz w:val="28"/>
      <w:szCs w:val="28"/>
    </w:rPr>
  </w:style>
  <w:style w:type="paragraph" w:styleId="a8">
    <w:name w:val="Body Text"/>
    <w:basedOn w:val="a"/>
    <w:link w:val="a9"/>
    <w:uiPriority w:val="99"/>
    <w:pPr>
      <w:widowControl w:val="0"/>
      <w:jc w:val="both"/>
    </w:pPr>
    <w:rPr>
      <w:lang w:val="ru-RU"/>
    </w:rPr>
  </w:style>
  <w:style w:type="character" w:customStyle="1" w:styleId="a9">
    <w:name w:val="Основной текст Знак"/>
    <w:link w:val="a8"/>
    <w:uiPriority w:val="99"/>
    <w:semiHidden/>
    <w:rPr>
      <w:sz w:val="24"/>
      <w:szCs w:val="24"/>
      <w:lang w:val="uk-UA" w:eastAsia="ar-SA"/>
    </w:rPr>
  </w:style>
  <w:style w:type="paragraph" w:styleId="aa">
    <w:name w:val="List"/>
    <w:basedOn w:val="a8"/>
    <w:uiPriority w:val="99"/>
    <w:pPr>
      <w:widowControl/>
      <w:spacing w:after="120"/>
      <w:jc w:val="left"/>
    </w:pPr>
    <w:rPr>
      <w:rFonts w:ascii="Arial" w:hAnsi="Arial" w:cs="Tahoma"/>
      <w:lang w:val="uk-UA"/>
    </w:rPr>
  </w:style>
  <w:style w:type="paragraph" w:customStyle="1" w:styleId="5">
    <w:name w:val="Название5"/>
    <w:basedOn w:val="a"/>
    <w:uiPriority w:val="99"/>
    <w:pPr>
      <w:suppressLineNumbers/>
      <w:spacing w:before="120" w:after="120"/>
    </w:pPr>
    <w:rPr>
      <w:rFonts w:cs="Arial"/>
      <w:i/>
      <w:iCs/>
    </w:rPr>
  </w:style>
  <w:style w:type="paragraph" w:customStyle="1" w:styleId="50">
    <w:name w:val="Указатель5"/>
    <w:basedOn w:val="a"/>
    <w:uiPriority w:val="99"/>
    <w:pPr>
      <w:suppressLineNumbers/>
    </w:pPr>
    <w:rPr>
      <w:rFonts w:cs="Arial"/>
    </w:rPr>
  </w:style>
  <w:style w:type="paragraph" w:customStyle="1" w:styleId="40">
    <w:name w:val="Название4"/>
    <w:basedOn w:val="a"/>
    <w:uiPriority w:val="99"/>
    <w:pPr>
      <w:suppressLineNumbers/>
      <w:spacing w:before="120" w:after="120"/>
    </w:pPr>
    <w:rPr>
      <w:rFonts w:cs="Arial"/>
      <w:i/>
      <w:iCs/>
    </w:rPr>
  </w:style>
  <w:style w:type="paragraph" w:customStyle="1" w:styleId="41">
    <w:name w:val="Указатель4"/>
    <w:basedOn w:val="a"/>
    <w:uiPriority w:val="99"/>
    <w:pPr>
      <w:suppressLineNumbers/>
    </w:pPr>
    <w:rPr>
      <w:rFonts w:cs="Arial"/>
    </w:rPr>
  </w:style>
  <w:style w:type="paragraph" w:customStyle="1" w:styleId="30">
    <w:name w:val="Название3"/>
    <w:basedOn w:val="a"/>
    <w:uiPriority w:val="99"/>
    <w:pPr>
      <w:suppressLineNumbers/>
      <w:spacing w:before="120" w:after="120"/>
    </w:pPr>
    <w:rPr>
      <w:rFonts w:ascii="Arial" w:hAnsi="Arial" w:cs="Tahoma"/>
      <w:i/>
      <w:iCs/>
      <w:sz w:val="20"/>
    </w:rPr>
  </w:style>
  <w:style w:type="paragraph" w:customStyle="1" w:styleId="31">
    <w:name w:val="Указатель3"/>
    <w:basedOn w:val="a"/>
    <w:uiPriority w:val="99"/>
    <w:pPr>
      <w:suppressLineNumbers/>
    </w:pPr>
    <w:rPr>
      <w:rFonts w:ascii="Arial" w:hAnsi="Arial" w:cs="Tahoma"/>
    </w:rPr>
  </w:style>
  <w:style w:type="paragraph" w:customStyle="1" w:styleId="21">
    <w:name w:val="Название2"/>
    <w:basedOn w:val="a"/>
    <w:uiPriority w:val="99"/>
    <w:pPr>
      <w:suppressLineNumbers/>
      <w:spacing w:before="120" w:after="120"/>
    </w:pPr>
    <w:rPr>
      <w:rFonts w:ascii="Arial" w:hAnsi="Arial" w:cs="Tahoma"/>
      <w:i/>
      <w:iCs/>
      <w:sz w:val="20"/>
    </w:rPr>
  </w:style>
  <w:style w:type="paragraph" w:customStyle="1" w:styleId="22">
    <w:name w:val="Указатель2"/>
    <w:basedOn w:val="a"/>
    <w:uiPriority w:val="99"/>
    <w:pPr>
      <w:suppressLineNumbers/>
    </w:pPr>
    <w:rPr>
      <w:rFonts w:ascii="Arial" w:hAnsi="Arial" w:cs="Tahoma"/>
    </w:rPr>
  </w:style>
  <w:style w:type="paragraph" w:customStyle="1" w:styleId="10">
    <w:name w:val="Название1"/>
    <w:basedOn w:val="a"/>
    <w:uiPriority w:val="99"/>
    <w:pPr>
      <w:suppressLineNumbers/>
      <w:spacing w:before="120" w:after="120"/>
    </w:pPr>
    <w:rPr>
      <w:rFonts w:ascii="Arial" w:hAnsi="Arial" w:cs="Tahoma"/>
      <w:i/>
      <w:iCs/>
      <w:sz w:val="20"/>
    </w:rPr>
  </w:style>
  <w:style w:type="paragraph" w:customStyle="1" w:styleId="11">
    <w:name w:val="Указатель1"/>
    <w:basedOn w:val="a"/>
    <w:uiPriority w:val="99"/>
    <w:pPr>
      <w:suppressLineNumbers/>
    </w:pPr>
    <w:rPr>
      <w:rFonts w:ascii="Arial" w:hAnsi="Arial" w:cs="Tahoma"/>
    </w:rPr>
  </w:style>
  <w:style w:type="paragraph" w:customStyle="1" w:styleId="ab">
    <w:name w:val="Содержимое таблицы"/>
    <w:basedOn w:val="a"/>
    <w:uiPriority w:val="99"/>
    <w:pPr>
      <w:suppressLineNumbers/>
    </w:pPr>
  </w:style>
  <w:style w:type="paragraph" w:customStyle="1" w:styleId="ac">
    <w:name w:val="Заголовок таблицы"/>
    <w:basedOn w:val="ab"/>
    <w:uiPriority w:val="99"/>
    <w:pPr>
      <w:jc w:val="center"/>
    </w:pPr>
    <w:rPr>
      <w:b/>
      <w:bCs/>
    </w:rPr>
  </w:style>
  <w:style w:type="paragraph" w:customStyle="1" w:styleId="210">
    <w:name w:val="Основной текст 21"/>
    <w:basedOn w:val="a"/>
    <w:uiPriority w:val="99"/>
    <w:pPr>
      <w:suppressAutoHyphens w:val="0"/>
      <w:spacing w:after="120" w:line="480" w:lineRule="auto"/>
    </w:pPr>
    <w:rPr>
      <w:sz w:val="20"/>
      <w:szCs w:val="20"/>
    </w:rPr>
  </w:style>
  <w:style w:type="paragraph" w:customStyle="1" w:styleId="310">
    <w:name w:val="Основной текст 31"/>
    <w:basedOn w:val="a"/>
    <w:uiPriority w:val="99"/>
    <w:pPr>
      <w:suppressAutoHyphens w:val="0"/>
      <w:spacing w:after="120"/>
    </w:pPr>
    <w:rPr>
      <w:sz w:val="16"/>
      <w:szCs w:val="16"/>
      <w:lang w:val="ru-RU"/>
    </w:rPr>
  </w:style>
  <w:style w:type="paragraph" w:customStyle="1" w:styleId="ad">
    <w:name w:val="Звичайний (веб)"/>
    <w:basedOn w:val="a"/>
    <w:uiPriority w:val="99"/>
    <w:pPr>
      <w:suppressAutoHyphens w:val="0"/>
      <w:spacing w:before="280" w:after="280"/>
    </w:pPr>
    <w:rPr>
      <w:lang w:val="ru-RU"/>
    </w:rPr>
  </w:style>
  <w:style w:type="paragraph" w:styleId="ae">
    <w:name w:val="Normal (Web)"/>
    <w:basedOn w:val="a"/>
    <w:uiPriority w:val="99"/>
    <w:pPr>
      <w:suppressAutoHyphens w:val="0"/>
      <w:spacing w:before="280" w:after="280"/>
    </w:pPr>
    <w:rPr>
      <w:lang w:val="ru-RU"/>
    </w:rPr>
  </w:style>
  <w:style w:type="paragraph" w:styleId="af">
    <w:name w:val="No Spacing"/>
    <w:uiPriority w:val="99"/>
    <w:qFormat/>
    <w:pPr>
      <w:suppressAutoHyphens/>
    </w:pPr>
    <w:rPr>
      <w:rFonts w:ascii="Calibri" w:hAnsi="Calibri" w:cs="Calibri"/>
      <w:sz w:val="22"/>
      <w:szCs w:val="22"/>
      <w:lang w:val="uk-UA" w:eastAsia="ar-SA"/>
    </w:rPr>
  </w:style>
  <w:style w:type="paragraph" w:customStyle="1" w:styleId="220">
    <w:name w:val="Основной текст 22"/>
    <w:basedOn w:val="a"/>
    <w:uiPriority w:val="99"/>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261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2021\&#1047;&#1073;&#1086;&#1088;&#1080;\&#1058;&#1053;&#1058;\&#1055;&#1086;&#1074;&#1110;&#1076;&#1086;&#1084;&#1083;&#1077;&#1085;&#1085;&#1103;_&#1058;&#1053;&#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Повідомлення_ТНТ</Template>
  <TotalTime>0</TotalTime>
  <Pages>6</Pages>
  <Words>2457</Words>
  <Characters>14007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16432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Benefit Brok</dc:creator>
  <cp:lastModifiedBy>Benefit Brok</cp:lastModifiedBy>
  <cp:revision>1</cp:revision>
  <cp:lastPrinted>2020-03-16T12:19:00Z</cp:lastPrinted>
  <dcterms:created xsi:type="dcterms:W3CDTF">2021-11-22T14:02:00Z</dcterms:created>
  <dcterms:modified xsi:type="dcterms:W3CDTF">2021-11-22T14:02:00Z</dcterms:modified>
</cp:coreProperties>
</file>